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B" w:rsidRDefault="007459D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-648970</wp:posOffset>
            </wp:positionV>
            <wp:extent cx="1271905" cy="847090"/>
            <wp:effectExtent l="19050" t="0" r="4445" b="0"/>
            <wp:wrapSquare wrapText="bothSides"/>
            <wp:docPr id="2" name="Obraz 1" descr="logo 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89B" w:rsidRDefault="0028289B" w:rsidP="00E35203">
      <w:pPr>
        <w:jc w:val="center"/>
      </w:pPr>
      <w:r>
        <w:t>REGULAMIN REKRUTACJI I UDZIAŁU W PROJEKCIE „Praktyka czyni mistrza”</w:t>
      </w:r>
    </w:p>
    <w:p w:rsidR="0028289B" w:rsidRDefault="0028289B" w:rsidP="00D72C4F">
      <w:pPr>
        <w:jc w:val="center"/>
      </w:pPr>
      <w:r>
        <w:t xml:space="preserve">realizowanego w Zespole Szkół Ekonomiczno-Usługowych w Zabrzu w ramach akcji </w:t>
      </w:r>
      <w:r w:rsidR="0072042F">
        <w:br/>
      </w:r>
      <w:r>
        <w:t>MOBILNOŚĆ KADRY EDUKACJIJ SZKOLNEJ PROGRAMU ERASMUS+ KA1</w:t>
      </w:r>
    </w:p>
    <w:p w:rsidR="0072042F" w:rsidRDefault="0072042F" w:rsidP="0028289B">
      <w:pPr>
        <w:jc w:val="center"/>
      </w:pPr>
    </w:p>
    <w:p w:rsidR="0028289B" w:rsidRDefault="0028289B" w:rsidP="0028289B">
      <w:pPr>
        <w:jc w:val="center"/>
      </w:pPr>
      <w:r>
        <w:t xml:space="preserve">§1 </w:t>
      </w:r>
      <w:r w:rsidR="004D34C2">
        <w:br/>
      </w:r>
      <w:r>
        <w:t>POSTANOWIENIA OGÓLNE</w:t>
      </w:r>
    </w:p>
    <w:p w:rsidR="0028289B" w:rsidRDefault="0028289B" w:rsidP="00E90B56">
      <w:pPr>
        <w:spacing w:line="240" w:lineRule="auto"/>
      </w:pPr>
      <w:r>
        <w:t xml:space="preserve"> Regulamin określa zasady rekrutacji uczestników do projektu. Regulamin oraz dokumenty rekrutacyjne dostępne są u: </w:t>
      </w:r>
      <w:r>
        <w:br/>
        <w:t xml:space="preserve">-  dyrektora szkoły  </w:t>
      </w:r>
    </w:p>
    <w:p w:rsidR="0028289B" w:rsidRDefault="0028289B" w:rsidP="00E90B56">
      <w:pPr>
        <w:spacing w:line="240" w:lineRule="auto"/>
      </w:pPr>
      <w:r>
        <w:t>- koordynatora projektu</w:t>
      </w:r>
    </w:p>
    <w:p w:rsidR="0072042F" w:rsidRDefault="0072042F" w:rsidP="00E90B56">
      <w:pPr>
        <w:spacing w:line="240" w:lineRule="auto"/>
      </w:pPr>
      <w:r>
        <w:t xml:space="preserve">- </w:t>
      </w:r>
      <w:r w:rsidR="00D30400">
        <w:t xml:space="preserve">na </w:t>
      </w:r>
      <w:r>
        <w:t>stronie internetowej szkoły</w:t>
      </w:r>
    </w:p>
    <w:p w:rsidR="007D5841" w:rsidRDefault="0028289B" w:rsidP="0028289B">
      <w:pPr>
        <w:jc w:val="center"/>
      </w:pPr>
      <w:r>
        <w:t xml:space="preserve">§2 </w:t>
      </w:r>
    </w:p>
    <w:p w:rsidR="0028289B" w:rsidRDefault="00F12AA8" w:rsidP="00F12AA8">
      <w:pPr>
        <w:tabs>
          <w:tab w:val="center" w:pos="4536"/>
          <w:tab w:val="left" w:pos="6861"/>
        </w:tabs>
      </w:pPr>
      <w:r>
        <w:tab/>
      </w:r>
      <w:r w:rsidR="0028289B">
        <w:t xml:space="preserve">INFORMACJE O PROJEKCIE </w:t>
      </w:r>
      <w:r>
        <w:tab/>
      </w:r>
    </w:p>
    <w:p w:rsidR="007D5841" w:rsidRDefault="0028289B" w:rsidP="0072042F">
      <w:pPr>
        <w:pStyle w:val="Akapitzlist"/>
        <w:numPr>
          <w:ilvl w:val="0"/>
          <w:numId w:val="5"/>
        </w:numPr>
      </w:pPr>
      <w:r>
        <w:t xml:space="preserve">Projekt Erasmus+ o numerze </w:t>
      </w:r>
      <w:r w:rsidRPr="0072042F">
        <w:rPr>
          <w:rFonts w:ascii="Verdana" w:hAnsi="Verdana"/>
          <w:b/>
          <w:bCs/>
          <w:color w:val="201F1E"/>
          <w:sz w:val="15"/>
          <w:szCs w:val="15"/>
          <w:shd w:val="clear" w:color="auto" w:fill="FFFFFF"/>
        </w:rPr>
        <w:t xml:space="preserve">2019-1-PL01-KA101-062012 </w:t>
      </w:r>
      <w:r w:rsidR="007D5841">
        <w:t xml:space="preserve">i tytule „Praktyka czyni mistrza” </w:t>
      </w:r>
      <w:r w:rsidR="00D30400">
        <w:t xml:space="preserve">realizowany jest </w:t>
      </w:r>
      <w:r w:rsidR="007D5841">
        <w:t xml:space="preserve">w Zespole Szkół Ekonomiczno-Usługowych w Zabrzu w okresie </w:t>
      </w:r>
      <w:r w:rsidR="00D30400">
        <w:br/>
      </w:r>
      <w:r w:rsidR="007D5841">
        <w:t>od 01.10.2019r. do 30.09.2020</w:t>
      </w:r>
      <w:r>
        <w:t>r.</w:t>
      </w:r>
    </w:p>
    <w:p w:rsidR="0072042F" w:rsidRDefault="0072042F" w:rsidP="0072042F">
      <w:pPr>
        <w:pStyle w:val="Akapitzlist"/>
        <w:numPr>
          <w:ilvl w:val="0"/>
          <w:numId w:val="5"/>
        </w:numPr>
      </w:pPr>
      <w:r>
        <w:t>Projekt realizowany jest przy wsparciu finansowym Komisji Europejskiej w ramach akcji MOBILNOŚĆ KADRY EDUKACJIJ SZKOLNEJ PROGRAMU ERASMUS+.</w:t>
      </w:r>
    </w:p>
    <w:p w:rsidR="0072042F" w:rsidRDefault="0028289B" w:rsidP="0072042F">
      <w:pPr>
        <w:pStyle w:val="Akapitzlist"/>
        <w:numPr>
          <w:ilvl w:val="0"/>
          <w:numId w:val="5"/>
        </w:numPr>
      </w:pPr>
      <w:r>
        <w:t xml:space="preserve">Projekt skierowany jest do nauczycieli </w:t>
      </w:r>
      <w:r w:rsidR="007D5841">
        <w:t xml:space="preserve"> Zes</w:t>
      </w:r>
      <w:r w:rsidR="00CA707D">
        <w:t>poł</w:t>
      </w:r>
      <w:r w:rsidR="007D5841">
        <w:t>u Szkół Ekonomiczno-Usługowych w Zabrzu</w:t>
      </w:r>
      <w:r>
        <w:t xml:space="preserve">, chętnych do rozwijania swoich kompetencji językowych, umiejętności w zakresie TIK, zainteresowanych doskonaleniem warsztatu metodycznego, a także gotowych </w:t>
      </w:r>
      <w:r w:rsidR="00D30400">
        <w:br/>
      </w:r>
      <w:r>
        <w:t xml:space="preserve">do podejmowania działań nowatorskich w nauczaniu. </w:t>
      </w:r>
    </w:p>
    <w:p w:rsidR="0072042F" w:rsidRDefault="0028289B" w:rsidP="0072042F">
      <w:pPr>
        <w:pStyle w:val="Akapitzlist"/>
        <w:numPr>
          <w:ilvl w:val="0"/>
          <w:numId w:val="5"/>
        </w:numPr>
      </w:pPr>
      <w:r>
        <w:t xml:space="preserve"> Projekt przewiduje wyjazd </w:t>
      </w:r>
      <w:r w:rsidR="007D5841">
        <w:t xml:space="preserve">piętnastu </w:t>
      </w:r>
      <w:r>
        <w:t xml:space="preserve">nauczycieli do </w:t>
      </w:r>
      <w:r w:rsidR="007D5841">
        <w:t xml:space="preserve">Włoch </w:t>
      </w:r>
      <w:r>
        <w:t xml:space="preserve"> w cel</w:t>
      </w:r>
      <w:r w:rsidR="007D5841">
        <w:t>u odbycia kursu doskonalącego.</w:t>
      </w:r>
    </w:p>
    <w:p w:rsidR="0072042F" w:rsidRDefault="0028289B" w:rsidP="0072042F">
      <w:pPr>
        <w:pStyle w:val="Akapitzlist"/>
        <w:numPr>
          <w:ilvl w:val="0"/>
          <w:numId w:val="5"/>
        </w:numPr>
      </w:pPr>
      <w:r>
        <w:t>Czas pobytu naucz</w:t>
      </w:r>
      <w:r w:rsidR="007D5841">
        <w:t xml:space="preserve">ycieli za granicą wynosi </w:t>
      </w:r>
      <w:r>
        <w:t xml:space="preserve">14 dni. Wyjazdy na kursy skierowane </w:t>
      </w:r>
      <w:r w:rsidR="00D30400">
        <w:br/>
      </w:r>
      <w:r>
        <w:t>do nauczycieli przedmiotów innych niż język angielski poprzedzone</w:t>
      </w:r>
      <w:r w:rsidR="00D72C4F">
        <w:t xml:space="preserve"> będą przygotowaniem językowym oraz kulturowym.</w:t>
      </w:r>
    </w:p>
    <w:p w:rsidR="00CA707D" w:rsidRDefault="0028289B" w:rsidP="0072042F">
      <w:pPr>
        <w:pStyle w:val="Akapitzlist"/>
        <w:numPr>
          <w:ilvl w:val="0"/>
          <w:numId w:val="5"/>
        </w:numPr>
      </w:pPr>
      <w:r>
        <w:t xml:space="preserve"> Językiem projektu je</w:t>
      </w:r>
      <w:r w:rsidR="00CA707D">
        <w:t xml:space="preserve">st język polski, językiem kursu doskonalącego </w:t>
      </w:r>
      <w:r>
        <w:t xml:space="preserve">- język angielski. </w:t>
      </w:r>
      <w:r w:rsidR="00CA707D">
        <w:t xml:space="preserve"> „Praktyka czyni mistrza” to p</w:t>
      </w:r>
      <w:r>
        <w:t xml:space="preserve">rojekt realizowany w ramach akcji Mobilność Kadry </w:t>
      </w:r>
      <w:r w:rsidR="00CA707D">
        <w:t xml:space="preserve">Edukacji Szkolnej programu ERASMUS+. </w:t>
      </w:r>
      <w:r>
        <w:t>Udział w p</w:t>
      </w:r>
      <w:r w:rsidR="00CA707D">
        <w:t xml:space="preserve">rojekcie jest bezpłatny. </w:t>
      </w:r>
    </w:p>
    <w:p w:rsidR="00CA707D" w:rsidRDefault="0028289B" w:rsidP="00CA707D">
      <w:pPr>
        <w:jc w:val="center"/>
      </w:pPr>
      <w:r>
        <w:t xml:space="preserve">§3 </w:t>
      </w:r>
      <w:r w:rsidR="00D30400">
        <w:br/>
      </w:r>
      <w:r>
        <w:t>CELE PROJEKTU</w:t>
      </w:r>
    </w:p>
    <w:p w:rsidR="00FF017E" w:rsidRDefault="0028289B" w:rsidP="00FF017E">
      <w:pPr>
        <w:pStyle w:val="Akapitzlist"/>
        <w:numPr>
          <w:ilvl w:val="0"/>
          <w:numId w:val="6"/>
        </w:numPr>
      </w:pPr>
      <w:r>
        <w:t>Podniesienie poziomu kluczowych kompetencji i umiejętności uczniów, poszerzenie możliwości ich rozwoju osobistego, zaangażowania w roli świadomych i aktywnych członków społeczeństw tak, by ich umiejętności mogły być wykorzystywane w przyszłości (praca).</w:t>
      </w:r>
    </w:p>
    <w:p w:rsidR="00FF017E" w:rsidRDefault="0028289B" w:rsidP="00FF017E">
      <w:pPr>
        <w:pStyle w:val="Akapitzlist"/>
        <w:numPr>
          <w:ilvl w:val="0"/>
          <w:numId w:val="6"/>
        </w:numPr>
      </w:pPr>
      <w:r>
        <w:t xml:space="preserve">Poprawa jakości i wdrażanie innowacyjnych sposobów nauczania, które są atrakcyjne dla uczniów i odpowiadają ich predyspozycjom. </w:t>
      </w:r>
    </w:p>
    <w:p w:rsidR="00FF017E" w:rsidRDefault="0028289B" w:rsidP="00FF017E">
      <w:pPr>
        <w:pStyle w:val="Akapitzlist"/>
        <w:numPr>
          <w:ilvl w:val="0"/>
          <w:numId w:val="6"/>
        </w:numPr>
      </w:pPr>
      <w:r>
        <w:lastRenderedPageBreak/>
        <w:t xml:space="preserve">Umiędzynarodowienie szkoły, podniesienie poziomu wiedzy i znajomości innych kultur i krajów. </w:t>
      </w:r>
    </w:p>
    <w:p w:rsidR="00FF017E" w:rsidRDefault="0028289B" w:rsidP="00FF017E">
      <w:pPr>
        <w:pStyle w:val="Akapitzlist"/>
        <w:numPr>
          <w:ilvl w:val="0"/>
          <w:numId w:val="6"/>
        </w:numPr>
      </w:pPr>
      <w:r>
        <w:t>Podniesienie kwalifikacji nauczycieli i kadry zarządzającej. Zależy nam na wzmocnieniu profesjonalnego profilu nauczycieli i kreatywności w stosowaniu innowacji pedagogicznych.</w:t>
      </w:r>
    </w:p>
    <w:p w:rsidR="002B56A4" w:rsidRDefault="0028289B" w:rsidP="00FF017E">
      <w:pPr>
        <w:pStyle w:val="Akapitzlist"/>
        <w:numPr>
          <w:ilvl w:val="0"/>
          <w:numId w:val="6"/>
        </w:numPr>
      </w:pPr>
      <w:r>
        <w:t xml:space="preserve"> Zwiększenie znajomości języków obcych. Niezmiern</w:t>
      </w:r>
      <w:r w:rsidR="00D30400">
        <w:t>i</w:t>
      </w:r>
      <w:r>
        <w:t xml:space="preserve">e ważne jest rozwijanie kompetencji językowych nauczycieli i uczniów umożliwiających skuteczną komunikację w języku obcym. </w:t>
      </w:r>
    </w:p>
    <w:p w:rsidR="00D30400" w:rsidRDefault="0028289B" w:rsidP="002B56A4">
      <w:pPr>
        <w:jc w:val="center"/>
      </w:pPr>
      <w:r>
        <w:t xml:space="preserve">§4 </w:t>
      </w:r>
    </w:p>
    <w:p w:rsidR="002B56A4" w:rsidRDefault="0028289B" w:rsidP="002B56A4">
      <w:pPr>
        <w:jc w:val="center"/>
      </w:pPr>
      <w:r>
        <w:t>ZASADY REKRUTACJI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W celu wyboru uczestników powołana zostanie komisja, w skład której wejdzie </w:t>
      </w:r>
      <w:r w:rsidR="00CB478A">
        <w:t>koordynator</w:t>
      </w:r>
      <w:r w:rsidR="007439EF">
        <w:t xml:space="preserve"> pełniący również rolę </w:t>
      </w:r>
      <w:proofErr w:type="spellStart"/>
      <w:r w:rsidR="007439EF">
        <w:t>ewaluatora</w:t>
      </w:r>
      <w:proofErr w:type="spellEnd"/>
      <w:r>
        <w:t xml:space="preserve">, </w:t>
      </w:r>
      <w:r w:rsidR="00CB478A">
        <w:t>wicedyrektor, nauczyciel języka angielskiego</w:t>
      </w:r>
      <w:r w:rsidR="007439EF">
        <w:t>.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W projekcie może wziąć udział </w:t>
      </w:r>
      <w:r w:rsidR="007439EF">
        <w:t xml:space="preserve">piętnastu </w:t>
      </w:r>
      <w:r>
        <w:t xml:space="preserve"> nauczycieli </w:t>
      </w:r>
      <w:r w:rsidR="007439EF">
        <w:t>Zespołu Szkół Ekonomiczno - Usługo</w:t>
      </w:r>
      <w:r w:rsidR="00FF017E">
        <w:t xml:space="preserve">wych </w:t>
      </w:r>
      <w:r w:rsidR="007439EF">
        <w:t>w Zabrzu</w:t>
      </w:r>
      <w:r>
        <w:t xml:space="preserve">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 R</w:t>
      </w:r>
      <w:r w:rsidR="007439EF">
        <w:t>ekrutacja do projektu trwa od 4.11.2019</w:t>
      </w:r>
      <w:r>
        <w:t xml:space="preserve">r. do </w:t>
      </w:r>
      <w:r w:rsidR="007439EF">
        <w:t>15.11.2019</w:t>
      </w:r>
      <w:r>
        <w:t xml:space="preserve">r.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Rekrutacja dotyczy udziału w </w:t>
      </w:r>
      <w:r w:rsidR="0009163E">
        <w:t>2 kursach językowych: przygotowawczy</w:t>
      </w:r>
      <w:r w:rsidR="00EE5E28">
        <w:t>m</w:t>
      </w:r>
      <w:r w:rsidR="0009163E">
        <w:t xml:space="preserve"> w Polsce oraz doskonalący</w:t>
      </w:r>
      <w:r w:rsidR="00EE5E28">
        <w:t>m</w:t>
      </w:r>
      <w:r w:rsidR="0009163E">
        <w:t xml:space="preserve"> we Włoszech</w:t>
      </w:r>
      <w:r w:rsidR="00D72C4F">
        <w:t>, a także w krótkim kursie kulturowym.</w:t>
      </w:r>
      <w:r>
        <w:t xml:space="preserve"> Praktyczny i dynamiczny charakter kursu umożliwi uczestnikowi świadome i pewne uczenie się oferując także praktyczne ćwiczenia</w:t>
      </w:r>
      <w:r w:rsidR="0009163E">
        <w:t xml:space="preserve"> językowe</w:t>
      </w:r>
      <w:r>
        <w:t xml:space="preserve">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 Informacja o prowadzonej rekrutacji oraz regulamin uczestnictwa zostanie umieszczony </w:t>
      </w:r>
      <w:r w:rsidR="0009163E">
        <w:br/>
      </w:r>
      <w:r>
        <w:t>na tablicy ogłoszeń w pokoju nauczycielskim</w:t>
      </w:r>
      <w:r w:rsidR="0009163E">
        <w:t xml:space="preserve">, na portalu </w:t>
      </w:r>
      <w:proofErr w:type="spellStart"/>
      <w:r w:rsidR="0009163E">
        <w:t>społecznościowym</w:t>
      </w:r>
      <w:proofErr w:type="spellEnd"/>
      <w:r w:rsidR="0009163E">
        <w:t xml:space="preserve"> </w:t>
      </w:r>
      <w:r>
        <w:t xml:space="preserve"> oraz w zakładce </w:t>
      </w:r>
      <w:r w:rsidR="007346DE">
        <w:t>„P</w:t>
      </w:r>
      <w:r w:rsidR="0009163E">
        <w:t>rojekty</w:t>
      </w:r>
      <w:r w:rsidR="007346DE">
        <w:t>”</w:t>
      </w:r>
      <w:r w:rsidR="0009163E">
        <w:t xml:space="preserve"> </w:t>
      </w:r>
      <w:r>
        <w:t xml:space="preserve"> na szkolnej stronie internetowej.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>Nauczyciele zainteresowani u</w:t>
      </w:r>
      <w:r w:rsidR="0005019B">
        <w:t>działem w projekcie przedłożą koordynatorowi</w:t>
      </w:r>
      <w:r>
        <w:t xml:space="preserve"> projektu wypełnioną ankietę rekrutacyjną. Ostateczny termin złoże</w:t>
      </w:r>
      <w:r w:rsidR="0005019B">
        <w:t xml:space="preserve">nia ankiety upływa z dniem 15.11.2019r. </w:t>
      </w:r>
      <w:r>
        <w:t xml:space="preserve"> Ankiety rekrutacyjne będą dotyczyły zagadnień związanych z potrzebami szkoleniowymi kandydata, motywacją do szkolenia, chęcią dzielenia się wiedzą z innymi, </w:t>
      </w:r>
      <w:r w:rsidR="00023EDD">
        <w:br/>
      </w:r>
      <w:r>
        <w:t xml:space="preserve">w jaki sposób zdobyte kompetencje zostaną wykorzystane w działalności szkoły </w:t>
      </w:r>
      <w:r w:rsidR="00023EDD">
        <w:t xml:space="preserve">i </w:t>
      </w:r>
      <w:r>
        <w:t>przełożą się na poprawę jakości pracy szkoły, a także znajomością języka, w którym będzie prowadzony kurs.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 Podstawowym kryterium wyboru uczestnika będzie zgodność jego potrzeb szkoleniowych </w:t>
      </w:r>
      <w:r w:rsidR="0005019B">
        <w:br/>
      </w:r>
      <w:r>
        <w:t xml:space="preserve">z potrzebami placówki. Za każde kryterium uczestnik będzie mógł otrzymać odpowiednią liczbę punktów. Z kursu skorzystają te osoby, które zdobędą największą liczbę </w:t>
      </w:r>
      <w:r w:rsidR="0005019B">
        <w:t>punktów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Ogłoszenie </w:t>
      </w:r>
      <w:r w:rsidR="0005019B">
        <w:t>wyników rekrutacji nastąpi do 30.11.2019</w:t>
      </w:r>
      <w:r>
        <w:t xml:space="preserve">r.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Kryteria brane pod uwagę przy rekrutacji nauczycieli do udziału w projekcie: </w:t>
      </w:r>
    </w:p>
    <w:p w:rsidR="00FF017E" w:rsidRDefault="0028289B" w:rsidP="00FF017E">
      <w:pPr>
        <w:pStyle w:val="Akapitzlist"/>
        <w:numPr>
          <w:ilvl w:val="1"/>
          <w:numId w:val="7"/>
        </w:numPr>
      </w:pPr>
      <w:r>
        <w:t xml:space="preserve"> Zaangażowanie w życie szkoły.</w:t>
      </w:r>
    </w:p>
    <w:p w:rsidR="00FF017E" w:rsidRDefault="0028289B" w:rsidP="00FF017E">
      <w:pPr>
        <w:pStyle w:val="Akapitzlist"/>
        <w:numPr>
          <w:ilvl w:val="1"/>
          <w:numId w:val="7"/>
        </w:numPr>
      </w:pPr>
      <w:r>
        <w:t>Predyspozycje nauczyciela.</w:t>
      </w:r>
    </w:p>
    <w:p w:rsidR="00FF017E" w:rsidRDefault="0028289B" w:rsidP="00FF017E">
      <w:pPr>
        <w:pStyle w:val="Akapitzlist"/>
        <w:numPr>
          <w:ilvl w:val="1"/>
          <w:numId w:val="7"/>
        </w:numPr>
      </w:pPr>
      <w:r>
        <w:t>Motywacja naucz</w:t>
      </w:r>
      <w:r w:rsidR="0005019B">
        <w:t>yciela do udziału w projekcie: z</w:t>
      </w:r>
      <w:r>
        <w:t>e względu na dużą liczbę nowych</w:t>
      </w:r>
      <w:r w:rsidR="0005019B">
        <w:t xml:space="preserve"> </w:t>
      </w:r>
      <w:r>
        <w:t xml:space="preserve"> umiejętności, jakie uczestnik projektu musi opanować w trakcie jego realizacji, ważne jest nastawienie </w:t>
      </w:r>
      <w:r w:rsidR="0005019B">
        <w:t>nauczyciela oraz jego otwartość</w:t>
      </w:r>
      <w:r>
        <w:t xml:space="preserve"> i gotowość do podejmowania nowych działań i nabywania nowych umiejętności. </w:t>
      </w:r>
    </w:p>
    <w:p w:rsidR="00FF017E" w:rsidRDefault="0028289B" w:rsidP="00FF017E">
      <w:pPr>
        <w:pStyle w:val="Akapitzlist"/>
        <w:numPr>
          <w:ilvl w:val="1"/>
          <w:numId w:val="7"/>
        </w:numPr>
      </w:pPr>
      <w:r>
        <w:t xml:space="preserve"> Dyspozycyjność.</w:t>
      </w:r>
    </w:p>
    <w:p w:rsidR="00FF017E" w:rsidRDefault="0028289B" w:rsidP="00FF017E">
      <w:pPr>
        <w:pStyle w:val="Akapitzlist"/>
        <w:numPr>
          <w:ilvl w:val="1"/>
          <w:numId w:val="7"/>
        </w:numPr>
      </w:pPr>
      <w:r>
        <w:t xml:space="preserve"> Umiejętności językowe</w:t>
      </w:r>
    </w:p>
    <w:p w:rsidR="00FF017E" w:rsidRDefault="0028289B" w:rsidP="00FF017E">
      <w:pPr>
        <w:pStyle w:val="Akapitzlist"/>
        <w:numPr>
          <w:ilvl w:val="1"/>
          <w:numId w:val="7"/>
        </w:numPr>
      </w:pPr>
      <w:r>
        <w:t xml:space="preserve"> Plan wykorzystania i rozpowszechniania zdobytych umiejętności.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Zadeklarowanie uczestniczenia w projekcie zobowiązuje nauczyciela do aktywnego podejmowania działań projektowych przez cały okres jego realizacji.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lastRenderedPageBreak/>
        <w:t xml:space="preserve"> Do mobilności może być zakwalifikowanych dwóch i więcej nauczycieli tych samych przedmiotów.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 Nauczyciele przystępujący do projektu składają pisemną deklarację uczestnictwa w projekcie </w:t>
      </w:r>
      <w:r w:rsidR="00EF565C">
        <w:br/>
      </w:r>
      <w:r>
        <w:t xml:space="preserve">i upowszechnianiu i wyrażają zgodę na przetwarzanie danych osobowych w związku </w:t>
      </w:r>
      <w:r w:rsidR="00EF565C">
        <w:br/>
      </w:r>
      <w:r>
        <w:t xml:space="preserve">z działaniami projektowymi. </w:t>
      </w:r>
    </w:p>
    <w:p w:rsidR="00FF017E" w:rsidRDefault="0028289B" w:rsidP="00FF017E">
      <w:pPr>
        <w:pStyle w:val="Akapitzlist"/>
        <w:numPr>
          <w:ilvl w:val="0"/>
          <w:numId w:val="7"/>
        </w:numPr>
      </w:pPr>
      <w:r>
        <w:t xml:space="preserve">Do mobilności zakwalifikowanych zostanie </w:t>
      </w:r>
      <w:r w:rsidR="00EF565C">
        <w:t>piętnastu</w:t>
      </w:r>
      <w:r>
        <w:t xml:space="preserve"> nauczycieli. </w:t>
      </w:r>
    </w:p>
    <w:p w:rsidR="00FF017E" w:rsidRDefault="00B6357B" w:rsidP="00FF017E">
      <w:pPr>
        <w:pStyle w:val="Akapitzlist"/>
        <w:numPr>
          <w:ilvl w:val="0"/>
          <w:numId w:val="7"/>
        </w:numPr>
      </w:pPr>
      <w:r>
        <w:t xml:space="preserve">Dla </w:t>
      </w:r>
      <w:r w:rsidR="0028289B">
        <w:t xml:space="preserve">uczestników rekrutacji, którzy nie zostali zakwalifikowani do projektu zostanie utworzona lista rezerwowa. </w:t>
      </w:r>
    </w:p>
    <w:p w:rsidR="00EF565C" w:rsidRDefault="0028289B" w:rsidP="00FF017E">
      <w:pPr>
        <w:pStyle w:val="Akapitzlist"/>
        <w:numPr>
          <w:ilvl w:val="0"/>
          <w:numId w:val="7"/>
        </w:numPr>
      </w:pPr>
      <w:r>
        <w:t xml:space="preserve">W przypadku zaistnienia sytuacji uniemożliwiającej odbycie mobilności danego uczestnika </w:t>
      </w:r>
      <w:r w:rsidR="00EF565C">
        <w:br/>
      </w:r>
      <w:r>
        <w:t>w zaplanowanym przez niego terminie w mobilności weźmie udział nauczyciel z listy rezerwowej. Lista uczestników projektu z</w:t>
      </w:r>
      <w:r w:rsidR="00EF565C">
        <w:t>akwalifikowanych na wyjazd</w:t>
      </w:r>
      <w:r>
        <w:t xml:space="preserve"> zostanie podana d</w:t>
      </w:r>
      <w:r w:rsidR="00EF565C">
        <w:t>o publicznej wiadomości do 30.11.2019</w:t>
      </w:r>
      <w:r>
        <w:t xml:space="preserve">r. </w:t>
      </w:r>
    </w:p>
    <w:p w:rsidR="00EF565C" w:rsidRDefault="00B6357B" w:rsidP="00EF565C">
      <w:pPr>
        <w:pStyle w:val="Akapitzlist"/>
        <w:ind w:left="400"/>
        <w:jc w:val="center"/>
      </w:pPr>
      <w:r>
        <w:t>§5</w:t>
      </w:r>
    </w:p>
    <w:p w:rsidR="00EF565C" w:rsidRDefault="0028289B" w:rsidP="00EF565C">
      <w:pPr>
        <w:pStyle w:val="Akapitzlist"/>
        <w:ind w:left="400"/>
        <w:jc w:val="center"/>
      </w:pPr>
      <w:r>
        <w:t>OBOWIĄZKI UCZESTNIKÓW PROJEKTU</w:t>
      </w:r>
    </w:p>
    <w:p w:rsidR="00B6357B" w:rsidRDefault="0028289B" w:rsidP="00B6357B">
      <w:pPr>
        <w:pStyle w:val="Akapitzlist"/>
        <w:numPr>
          <w:ilvl w:val="0"/>
          <w:numId w:val="10"/>
        </w:numPr>
      </w:pPr>
      <w:r>
        <w:t>Uczestnik zobowiązuje się do:</w:t>
      </w:r>
    </w:p>
    <w:p w:rsidR="00B6357B" w:rsidRDefault="0028289B" w:rsidP="00B6357B">
      <w:pPr>
        <w:pStyle w:val="Akapitzlist"/>
        <w:numPr>
          <w:ilvl w:val="1"/>
          <w:numId w:val="10"/>
        </w:numPr>
      </w:pPr>
      <w:r>
        <w:t>Przestrzeg</w:t>
      </w:r>
      <w:r w:rsidR="00B6357B">
        <w:t>ania regulaminu uczestnictwa w p</w:t>
      </w:r>
      <w:r>
        <w:t xml:space="preserve">rojekcie; </w:t>
      </w:r>
    </w:p>
    <w:p w:rsidR="00B6357B" w:rsidRDefault="0028289B" w:rsidP="00B6357B">
      <w:pPr>
        <w:pStyle w:val="Akapitzlist"/>
        <w:numPr>
          <w:ilvl w:val="1"/>
          <w:numId w:val="10"/>
        </w:numPr>
      </w:pPr>
      <w:r>
        <w:t xml:space="preserve">Regularnego uczestniczenia we wszystkich spotkaniach organizowanych przez koordynatora w celu omówienia postępów realizacji projektu; </w:t>
      </w:r>
    </w:p>
    <w:p w:rsidR="00B6357B" w:rsidRDefault="0028289B" w:rsidP="00B6357B">
      <w:pPr>
        <w:pStyle w:val="Akapitzlist"/>
        <w:numPr>
          <w:ilvl w:val="1"/>
          <w:numId w:val="10"/>
        </w:numPr>
      </w:pPr>
      <w:r>
        <w:t>Terminowego i rzetelnego wykonywania przydzielonych w projekcie zadań;</w:t>
      </w:r>
    </w:p>
    <w:p w:rsidR="00B6357B" w:rsidRDefault="00B6357B" w:rsidP="00B6357B">
      <w:pPr>
        <w:pStyle w:val="Akapitzlist"/>
        <w:numPr>
          <w:ilvl w:val="1"/>
          <w:numId w:val="10"/>
        </w:numPr>
      </w:pPr>
      <w:r>
        <w:t>T</w:t>
      </w:r>
      <w:r w:rsidR="0028289B">
        <w:t>worzenia i opracowywania materiałów niezbędnych do realizacji poszczególnych dzi</w:t>
      </w:r>
      <w:r w:rsidR="004227AC">
        <w:t xml:space="preserve">ałań przewidzianych w projekcie oraz publikowania ich na platformie </w:t>
      </w:r>
      <w:proofErr w:type="spellStart"/>
      <w:r w:rsidR="004227AC">
        <w:t>eTwinning.</w:t>
      </w:r>
      <w:proofErr w:type="spellEnd"/>
    </w:p>
    <w:p w:rsidR="00B6357B" w:rsidRDefault="0028289B" w:rsidP="00B6357B">
      <w:pPr>
        <w:pStyle w:val="Akapitzlist"/>
        <w:numPr>
          <w:ilvl w:val="1"/>
          <w:numId w:val="10"/>
        </w:numPr>
      </w:pPr>
      <w:r>
        <w:t xml:space="preserve">Promowania projektu i dzielenia się wiedzą i doświadczeniami wśród społeczności szkolnej i lokalnej oraz na skalę międzynarodową; </w:t>
      </w:r>
    </w:p>
    <w:p w:rsidR="00EF565C" w:rsidRDefault="0028289B" w:rsidP="00B6357B">
      <w:pPr>
        <w:pStyle w:val="Akapitzlist"/>
        <w:numPr>
          <w:ilvl w:val="1"/>
          <w:numId w:val="10"/>
        </w:numPr>
      </w:pPr>
      <w:r>
        <w:t>Doskonalenia znajomości języka angielskiego, warsztatu metodycznego oraz umiejętności TIK;</w:t>
      </w:r>
    </w:p>
    <w:p w:rsidR="00EF565C" w:rsidRDefault="00B6357B" w:rsidP="00EF565C">
      <w:pPr>
        <w:jc w:val="center"/>
      </w:pPr>
      <w:r>
        <w:t>§6</w:t>
      </w:r>
    </w:p>
    <w:p w:rsidR="00EF565C" w:rsidRDefault="0028289B" w:rsidP="00EF565C">
      <w:pPr>
        <w:jc w:val="center"/>
      </w:pPr>
      <w:r>
        <w:t>ZASADY REZYGNACJI Z UDZIAŁU W PROJEKCIE</w:t>
      </w:r>
    </w:p>
    <w:p w:rsidR="00FF017E" w:rsidRDefault="0028289B" w:rsidP="00FF017E">
      <w:pPr>
        <w:pStyle w:val="Akapitzlist"/>
        <w:numPr>
          <w:ilvl w:val="0"/>
          <w:numId w:val="9"/>
        </w:numPr>
      </w:pPr>
      <w:r>
        <w:t xml:space="preserve">Nauczyciel ma prawo do rezygnacji z udziału w projekcie po złożeniu pisemnego oświadczenia o rezygnacji potwierdzonego własnoręcznym podpisem. </w:t>
      </w:r>
    </w:p>
    <w:p w:rsidR="00FF017E" w:rsidRDefault="0028289B" w:rsidP="00B6357B">
      <w:pPr>
        <w:pStyle w:val="Akapitzlist"/>
        <w:numPr>
          <w:ilvl w:val="0"/>
          <w:numId w:val="9"/>
        </w:numPr>
      </w:pPr>
      <w:r>
        <w:t xml:space="preserve">W przypadku zakwalifikowania się nauczyciela na wyjazd i jego rezygnacji </w:t>
      </w:r>
      <w:r w:rsidR="00B6357B">
        <w:br/>
      </w:r>
      <w:r>
        <w:t xml:space="preserve">z </w:t>
      </w:r>
      <w:r w:rsidR="00B6357B">
        <w:t>uczestnictwa</w:t>
      </w:r>
      <w:r>
        <w:t xml:space="preserve">, w wyjeździe uczestniczyć będzie nauczyciel z listy rezerwowej, którego kwalifikacje oraz stopnień znajomości języka angielskiego są zbliżone </w:t>
      </w:r>
      <w:r w:rsidR="00B6357B">
        <w:br/>
      </w:r>
      <w:r>
        <w:t>do kwalifikacji i poziomu językowego uczestnika składającego rezygnację.</w:t>
      </w:r>
    </w:p>
    <w:p w:rsidR="00E35203" w:rsidRDefault="0028289B" w:rsidP="00FF017E">
      <w:pPr>
        <w:pStyle w:val="Akapitzlist"/>
        <w:numPr>
          <w:ilvl w:val="0"/>
          <w:numId w:val="9"/>
        </w:numPr>
      </w:pPr>
      <w:r>
        <w:t xml:space="preserve">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 </w:t>
      </w:r>
    </w:p>
    <w:p w:rsidR="00E35203" w:rsidRDefault="0028289B" w:rsidP="00E35203">
      <w:pPr>
        <w:pStyle w:val="Akapitzlist"/>
        <w:jc w:val="center"/>
      </w:pPr>
      <w:r>
        <w:t>§6</w:t>
      </w:r>
    </w:p>
    <w:p w:rsidR="00E35203" w:rsidRDefault="0028289B" w:rsidP="00E35203">
      <w:pPr>
        <w:pStyle w:val="Akapitzlist"/>
        <w:jc w:val="center"/>
      </w:pPr>
      <w:r>
        <w:t>INFORMACJA O WYNIKACH REKRUTACJI</w:t>
      </w:r>
    </w:p>
    <w:p w:rsidR="00E35203" w:rsidRDefault="0028289B" w:rsidP="00E35203">
      <w:pPr>
        <w:pStyle w:val="Akapitzlist"/>
      </w:pPr>
      <w:r>
        <w:t xml:space="preserve">Z posiedzenia zostanie sporządzony protokół zawierający datę posiedzenia, imiona i nazwiska oraz podpisy członków komisji, jak również listę nauczycieli zakwalifikowanych do wyjazdu. Lista zakwalifikowanych uczestników zostanie wywieszona na tablicy ogłoszeń w pokoju nauczycielskim oraz opublikowana na szkolnej stronie internetowej w zakładce </w:t>
      </w:r>
      <w:r w:rsidR="00E35203">
        <w:t>„projekty”</w:t>
      </w:r>
    </w:p>
    <w:p w:rsidR="00E35203" w:rsidRDefault="00FF017E" w:rsidP="00E35203">
      <w:pPr>
        <w:pStyle w:val="Akapitzlist"/>
        <w:jc w:val="center"/>
      </w:pPr>
      <w:r>
        <w:lastRenderedPageBreak/>
        <w:br/>
      </w:r>
      <w:r w:rsidR="0028289B">
        <w:t>§7</w:t>
      </w:r>
    </w:p>
    <w:p w:rsidR="00E35203" w:rsidRDefault="0028289B" w:rsidP="00E35203">
      <w:pPr>
        <w:pStyle w:val="Akapitzlist"/>
        <w:jc w:val="center"/>
      </w:pPr>
      <w:r>
        <w:t>POSTANOWIENIA KOŃCOWE</w:t>
      </w:r>
    </w:p>
    <w:p w:rsidR="00E35203" w:rsidRDefault="0028289B" w:rsidP="00E35203">
      <w:pPr>
        <w:pStyle w:val="Akapitzlist"/>
        <w:numPr>
          <w:ilvl w:val="0"/>
          <w:numId w:val="4"/>
        </w:numPr>
      </w:pPr>
      <w:r>
        <w:t xml:space="preserve"> Koordynator zastrzega sobie prawo zmiany postanowień niniejszego regulaminu. </w:t>
      </w:r>
    </w:p>
    <w:p w:rsidR="00E35203" w:rsidRDefault="0028289B" w:rsidP="00E35203">
      <w:pPr>
        <w:pStyle w:val="Akapitzlist"/>
        <w:numPr>
          <w:ilvl w:val="0"/>
          <w:numId w:val="4"/>
        </w:numPr>
      </w:pPr>
      <w:r>
        <w:t xml:space="preserve">W przypadkach spornych, nieuregulowanych postanowieniami niniejszego regulaminu, </w:t>
      </w:r>
      <w:r w:rsidR="00E35203">
        <w:br/>
      </w:r>
      <w:r>
        <w:t xml:space="preserve">a dotyczących udziału w projekcie, decyzję podejmie komisja złożona z przedstawiciela dyrekcji szkoły, koordynatora i co najmniej jednego nauczyciela znającego założenia projektu. </w:t>
      </w:r>
    </w:p>
    <w:p w:rsidR="00014C2B" w:rsidRDefault="0028289B" w:rsidP="00E35203">
      <w:pPr>
        <w:pStyle w:val="Akapitzlist"/>
        <w:numPr>
          <w:ilvl w:val="0"/>
          <w:numId w:val="4"/>
        </w:numPr>
      </w:pPr>
      <w:r>
        <w:t>Treść regulamin</w:t>
      </w:r>
      <w:r w:rsidR="00E35203">
        <w:t>u jest dostępna u koordynatora p</w:t>
      </w:r>
      <w:r>
        <w:t xml:space="preserve">rojektu oraz na stronie internetowej szkoły w zakładce </w:t>
      </w:r>
      <w:r w:rsidR="00E35203">
        <w:t>„projekty”</w:t>
      </w:r>
    </w:p>
    <w:sectPr w:rsidR="00014C2B" w:rsidSect="001E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B2"/>
    <w:multiLevelType w:val="hybridMultilevel"/>
    <w:tmpl w:val="11FEAF9E"/>
    <w:lvl w:ilvl="0" w:tplc="B35685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9306F20"/>
    <w:multiLevelType w:val="hybridMultilevel"/>
    <w:tmpl w:val="5C8E1B8E"/>
    <w:lvl w:ilvl="0" w:tplc="0415000F">
      <w:start w:val="1"/>
      <w:numFmt w:val="decimal"/>
      <w:lvlText w:val="%1."/>
      <w:lvlJc w:val="left"/>
      <w:pPr>
        <w:ind w:left="1520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284B7202"/>
    <w:multiLevelType w:val="hybridMultilevel"/>
    <w:tmpl w:val="0416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2018"/>
    <w:multiLevelType w:val="hybridMultilevel"/>
    <w:tmpl w:val="F6FE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118"/>
    <w:multiLevelType w:val="hybridMultilevel"/>
    <w:tmpl w:val="5C8E1B8E"/>
    <w:lvl w:ilvl="0" w:tplc="0415000F">
      <w:start w:val="1"/>
      <w:numFmt w:val="decimal"/>
      <w:lvlText w:val="%1."/>
      <w:lvlJc w:val="left"/>
      <w:pPr>
        <w:ind w:left="1520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418958C0"/>
    <w:multiLevelType w:val="hybridMultilevel"/>
    <w:tmpl w:val="180A7E0A"/>
    <w:lvl w:ilvl="0" w:tplc="EBA25F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50313C2"/>
    <w:multiLevelType w:val="hybridMultilevel"/>
    <w:tmpl w:val="7C2E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3CB9"/>
    <w:multiLevelType w:val="hybridMultilevel"/>
    <w:tmpl w:val="6BA8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45C19"/>
    <w:multiLevelType w:val="hybridMultilevel"/>
    <w:tmpl w:val="8A8E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D3F58"/>
    <w:multiLevelType w:val="hybridMultilevel"/>
    <w:tmpl w:val="7D7225D6"/>
    <w:lvl w:ilvl="0" w:tplc="73FE706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28289B"/>
    <w:rsid w:val="00007123"/>
    <w:rsid w:val="00023EDD"/>
    <w:rsid w:val="0005019B"/>
    <w:rsid w:val="0009163E"/>
    <w:rsid w:val="00121DF0"/>
    <w:rsid w:val="001E264D"/>
    <w:rsid w:val="0028289B"/>
    <w:rsid w:val="002B56A4"/>
    <w:rsid w:val="004227AC"/>
    <w:rsid w:val="004D34C2"/>
    <w:rsid w:val="005C4E81"/>
    <w:rsid w:val="005C56AB"/>
    <w:rsid w:val="006D1262"/>
    <w:rsid w:val="0072042F"/>
    <w:rsid w:val="007346DE"/>
    <w:rsid w:val="007439EF"/>
    <w:rsid w:val="007459D1"/>
    <w:rsid w:val="007902DD"/>
    <w:rsid w:val="007D5841"/>
    <w:rsid w:val="00B6357B"/>
    <w:rsid w:val="00CA707D"/>
    <w:rsid w:val="00CB478A"/>
    <w:rsid w:val="00D30400"/>
    <w:rsid w:val="00D72C4F"/>
    <w:rsid w:val="00E35203"/>
    <w:rsid w:val="00E90B56"/>
    <w:rsid w:val="00EE5E28"/>
    <w:rsid w:val="00EF565C"/>
    <w:rsid w:val="00F0116E"/>
    <w:rsid w:val="00F12AA8"/>
    <w:rsid w:val="00F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7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R-A</dc:creator>
  <cp:lastModifiedBy>Małgorzata R-A</cp:lastModifiedBy>
  <cp:revision>15</cp:revision>
  <dcterms:created xsi:type="dcterms:W3CDTF">2019-10-18T18:48:00Z</dcterms:created>
  <dcterms:modified xsi:type="dcterms:W3CDTF">2019-11-08T10:41:00Z</dcterms:modified>
</cp:coreProperties>
</file>