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AE" w:rsidRPr="00DA64AE" w:rsidRDefault="00DA64AE" w:rsidP="00D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A6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 KONKURSU PLASTYCZNEGO </w:t>
      </w:r>
    </w:p>
    <w:p w:rsidR="00DA64AE" w:rsidRPr="00DA64AE" w:rsidRDefault="00DB4490" w:rsidP="00D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„GÓRNIK W PRACY I OD ŚWIĘTA”</w:t>
      </w:r>
    </w:p>
    <w:p w:rsidR="00DA64AE" w:rsidRPr="00DA64AE" w:rsidRDefault="00DA64AE" w:rsidP="00DA64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4AE" w:rsidRPr="00DA64AE" w:rsidRDefault="00DA64AE" w:rsidP="00DA64A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DA64AE" w:rsidRPr="00DA64AE" w:rsidRDefault="00DA64AE" w:rsidP="00DA64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Szkoła Podstawowa nr 2  im. Wł. St. Reymonta w Bukownie;</w:t>
      </w:r>
    </w:p>
    <w:p w:rsidR="00DA64AE" w:rsidRPr="00DA64AE" w:rsidRDefault="00DA64AE" w:rsidP="00DA64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: ul. Sławkowska 133, 32-332 Bukowno; tel.: 32 6421003;</w:t>
      </w:r>
    </w:p>
    <w:p w:rsidR="00DA64AE" w:rsidRPr="00DA64AE" w:rsidRDefault="00DA64AE" w:rsidP="00DA64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>sp2bukowno@wp.pl</w:t>
      </w:r>
    </w:p>
    <w:p w:rsidR="00DA64AE" w:rsidRPr="00DA64AE" w:rsidRDefault="00DA64AE" w:rsidP="00DA64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4AE" w:rsidRPr="00DA64AE" w:rsidRDefault="00DA64AE" w:rsidP="00DA64A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konkursu </w:t>
      </w:r>
    </w:p>
    <w:p w:rsidR="00DA64AE" w:rsidRPr="00DA64AE" w:rsidRDefault="00DA64AE" w:rsidP="00DA64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wyobraźni oraz pobudzenie aktywności twórczej, </w:t>
      </w:r>
    </w:p>
    <w:p w:rsidR="00DA64AE" w:rsidRPr="00DA64AE" w:rsidRDefault="00DA64AE" w:rsidP="00DA64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wrażliwości estetycznej;  </w:t>
      </w:r>
    </w:p>
    <w:p w:rsidR="00DA64AE" w:rsidRPr="00DA64AE" w:rsidRDefault="00DA64AE" w:rsidP="00DA64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płaszczyzny do prezentacji własnych dokonań twórczych;  </w:t>
      </w:r>
    </w:p>
    <w:p w:rsidR="00DA64AE" w:rsidRPr="002C1745" w:rsidRDefault="00DA64AE" w:rsidP="00DA64A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 xml:space="preserve">Popularyzacja i przybliżenie lokalnej tożsamości i tradycji górniczej;  </w:t>
      </w:r>
    </w:p>
    <w:p w:rsidR="00CC2858" w:rsidRPr="002C1745" w:rsidRDefault="00CC2858" w:rsidP="00CC28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AE" w:rsidRPr="00DA64AE" w:rsidRDefault="00DA64AE" w:rsidP="00DA64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58" w:rsidRPr="00CC2858" w:rsidRDefault="00CC2858" w:rsidP="00CC285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 konkursu</w:t>
      </w: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58" w:rsidRPr="00CC2858" w:rsidRDefault="00CC2858" w:rsidP="00CC28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 </w:t>
      </w:r>
      <w:r w:rsidRPr="002C1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1-3 </w:t>
      </w: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w Bukownie.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Uczestnicy konkursu wykonują jedną pracę zgodną z tematem.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Prace konkursowe mogą być wykonane dowolną techniką plastyczną płaską lub przestrzenną.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Wykonane prace nie mogą naśladować wcześniej publikowanych, czy powszechnie znanych prac na w/w temat, powinny więc być niepowtarzalne i oryginalne,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muszą być pracami własnymi autorów, nigdzie wcześniej niepublikowanymi  i nieocenianymi podczas innych konkursów.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Prace wykonane niezgodnie z założeniami regulaminu nie będą podlegały ocenie konkursowej.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Osoby zgłaszające prace konkursowe wyrażają zgodę na </w:t>
      </w:r>
      <w:r w:rsidRPr="002C1745">
        <w:rPr>
          <w:rFonts w:ascii="Times New Roman" w:hAnsi="Times New Roman" w:cs="Times New Roman"/>
          <w:sz w:val="24"/>
          <w:szCs w:val="24"/>
        </w:rPr>
        <w:t xml:space="preserve">przetwarzanie przez organizatorów jego danych osobowych dla potrzeb przeprowadzenia konkursu oraz realizacji jego celów, na warunkach określonych w rozporządzeniu Parlamentu Europejskiego i Rady (UE) 2016/679 z 27.04.2016 r. w sprawie ochrony osób fizycznych w związku z przetwarzaniem danych osobowych  i w sprawie swobodnego przepływu takich danych oraz uchylenia dyrektywy 95/46/WE (Dz. Urz. UE L 119), zwanego dalej RODO. 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 xml:space="preserve">Zgłoszenie pracy do konkursu związane jest z nieodpłatnym przeniesieniem majątkowych praw autorskich do utworu utrwalonego w pracy konkursowej na rzecz Organizatora konkursu (organu prowadzącego), zgodnie z treścią ustawy z dnia 04 lutego 1994 r. o prawie autorskim i prawach pokrewnych (Dz. U. 1994 Nr 24, poz. 83. ze zm.), oraz zgody na publikację utworu przez Organizatora, w tym także w zasobach sieci Internet. 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Każda praca na odwrocie powinna zawierać następujące informacje: imiona i nazwiska autorów, klasa. Informacje prosimy zapisać drukowanymi literami, starannie i czytelnie.</w:t>
      </w:r>
    </w:p>
    <w:p w:rsidR="00CC2858" w:rsidRPr="002C1745" w:rsidRDefault="00CC2858" w:rsidP="00CC28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745">
        <w:rPr>
          <w:rFonts w:ascii="Times New Roman" w:hAnsi="Times New Roman" w:cs="Times New Roman"/>
          <w:sz w:val="24"/>
          <w:szCs w:val="24"/>
        </w:rPr>
        <w:t>Warunkiem udziału w konkursie jest dołączenie do pracy konkursowej, oświadczenia/zgody na przetwarzanie danych osobowych uczestników konkursu załącznik nr1</w:t>
      </w:r>
    </w:p>
    <w:p w:rsidR="00CC2858" w:rsidRPr="002C1745" w:rsidRDefault="00CC2858" w:rsidP="00CC2858">
      <w:pPr>
        <w:pStyle w:val="Standard"/>
        <w:numPr>
          <w:ilvl w:val="0"/>
          <w:numId w:val="4"/>
        </w:numPr>
        <w:spacing w:after="200"/>
        <w:contextualSpacing/>
        <w:rPr>
          <w:rFonts w:ascii="Times New Roman" w:eastAsia="Times New Roman" w:hAnsi="Times New Roman" w:cs="Times New Roman"/>
          <w:color w:val="auto"/>
        </w:rPr>
      </w:pPr>
      <w:r w:rsidRPr="002C1745">
        <w:rPr>
          <w:rFonts w:ascii="Times New Roman" w:eastAsia="Times New Roman" w:hAnsi="Times New Roman" w:cs="Times New Roman"/>
          <w:color w:val="auto"/>
        </w:rPr>
        <w:t xml:space="preserve">Udział w konkursie jest jednoznaczny z akceptacją niniejszego regulaminu. </w:t>
      </w:r>
    </w:p>
    <w:p w:rsidR="00CC2858" w:rsidRPr="002C1745" w:rsidRDefault="00CC2858" w:rsidP="00CC2858">
      <w:pPr>
        <w:pStyle w:val="Standard"/>
        <w:spacing w:after="200"/>
        <w:ind w:left="720"/>
        <w:contextualSpacing/>
        <w:rPr>
          <w:rFonts w:ascii="Times New Roman" w:eastAsia="Times New Roman" w:hAnsi="Times New Roman" w:cs="Times New Roman"/>
          <w:color w:val="auto"/>
        </w:rPr>
      </w:pPr>
    </w:p>
    <w:p w:rsidR="00CC2858" w:rsidRPr="00CC2858" w:rsidRDefault="00CC2858" w:rsidP="00CC2858">
      <w:pPr>
        <w:widowControl w:val="0"/>
        <w:numPr>
          <w:ilvl w:val="0"/>
          <w:numId w:val="2"/>
        </w:num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Terminarz konkursu:</w:t>
      </w:r>
    </w:p>
    <w:p w:rsidR="00CC2858" w:rsidRPr="00CC2858" w:rsidRDefault="00CC2858" w:rsidP="00CC2858">
      <w:pPr>
        <w:widowControl w:val="0"/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Odpowiednio zabezpieczone prace konkursowe wraz  załącznikami należy doręczyć </w:t>
      </w:r>
      <w:r w:rsidRPr="00CC28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do </w:t>
      </w:r>
      <w:r w:rsidRPr="002C174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28</w:t>
      </w:r>
      <w:r w:rsidRPr="00CC28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.11. 2019 r</w:t>
      </w:r>
      <w:r w:rsidRPr="00CC285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CC2858" w:rsidRPr="00CC2858" w:rsidRDefault="00CC2858" w:rsidP="00CC2858">
      <w:pPr>
        <w:widowControl w:val="0"/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CC2858" w:rsidRPr="00CC2858" w:rsidRDefault="00CC2858" w:rsidP="00CC2858">
      <w:pPr>
        <w:widowControl w:val="0"/>
        <w:numPr>
          <w:ilvl w:val="0"/>
          <w:numId w:val="2"/>
        </w:numPr>
        <w:suppressAutoHyphens/>
        <w:autoSpaceDN w:val="0"/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Kryteria oceny prac konkursowych:</w:t>
      </w:r>
    </w:p>
    <w:p w:rsidR="00CC2858" w:rsidRPr="00CC2858" w:rsidRDefault="00CC2858" w:rsidP="00CC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uczestników oceniane będą przez Komisję, która w swojej ocenie będzie uwzględniać: </w:t>
      </w:r>
    </w:p>
    <w:p w:rsidR="00CC2858" w:rsidRPr="00CC2858" w:rsidRDefault="00CC2858" w:rsidP="00CC28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artystyczny wykonanej pracy</w:t>
      </w:r>
    </w:p>
    <w:p w:rsidR="00CC2858" w:rsidRPr="00CC2858" w:rsidRDefault="00CC2858" w:rsidP="00CC28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oryginalność, pomysłowość, pracochłonność, estetykę wykonania </w:t>
      </w:r>
    </w:p>
    <w:p w:rsidR="00CC2858" w:rsidRPr="00CC2858" w:rsidRDefault="00CC2858" w:rsidP="00CC28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nawiązania do </w:t>
      </w:r>
      <w:r w:rsidRPr="002C174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tematu</w:t>
      </w:r>
    </w:p>
    <w:p w:rsidR="00CC2858" w:rsidRPr="00CC2858" w:rsidRDefault="00CC2858" w:rsidP="00CC28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58" w:rsidRPr="00CC2858" w:rsidRDefault="00CC2858" w:rsidP="00CC28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58" w:rsidRPr="00CC2858" w:rsidRDefault="00CC2858" w:rsidP="00CC28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C28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Finał konkursu i nagrody :</w:t>
      </w:r>
    </w:p>
    <w:p w:rsidR="00CC2858" w:rsidRPr="002C1745" w:rsidRDefault="00CC2858" w:rsidP="00DB4490">
      <w:pPr>
        <w:pStyle w:val="Standard"/>
        <w:rPr>
          <w:rFonts w:ascii="Times New Roman" w:eastAsia="Times New Roman" w:hAnsi="Times New Roman" w:cs="Times New Roman"/>
        </w:rPr>
      </w:pPr>
      <w:r w:rsidRPr="00CC2858">
        <w:rPr>
          <w:rFonts w:ascii="Times New Roman" w:eastAsia="Times New Roman" w:hAnsi="Times New Roman" w:cs="Times New Roman"/>
        </w:rPr>
        <w:t xml:space="preserve">Decyzja Jury konkursu jest ostateczna, jego uczestnicy zostaną poinformowani o wynikach </w:t>
      </w:r>
      <w:r w:rsidRPr="00CC2858">
        <w:rPr>
          <w:rFonts w:ascii="Times New Roman" w:eastAsia="Times New Roman" w:hAnsi="Times New Roman" w:cs="Times New Roman"/>
        </w:rPr>
        <w:br/>
        <w:t xml:space="preserve">konkursu. Informacje te zostaną również umieszczone na stronie internetowej szkoły i  </w:t>
      </w:r>
      <w:proofErr w:type="spellStart"/>
      <w:r w:rsidRPr="00CC2858">
        <w:rPr>
          <w:rFonts w:ascii="Times New Roman" w:eastAsia="Times New Roman" w:hAnsi="Times New Roman" w:cs="Times New Roman"/>
        </w:rPr>
        <w:t>fanpagu</w:t>
      </w:r>
      <w:proofErr w:type="spellEnd"/>
      <w:r w:rsidRPr="00CC2858">
        <w:rPr>
          <w:rFonts w:ascii="Times New Roman" w:eastAsia="Times New Roman" w:hAnsi="Times New Roman" w:cs="Times New Roman"/>
        </w:rPr>
        <w:t xml:space="preserve">  szkoły na </w:t>
      </w:r>
      <w:proofErr w:type="spellStart"/>
      <w:r w:rsidRPr="00CC2858">
        <w:rPr>
          <w:rFonts w:ascii="Times New Roman" w:eastAsia="Times New Roman" w:hAnsi="Times New Roman" w:cs="Times New Roman"/>
        </w:rPr>
        <w:t>facebooku</w:t>
      </w:r>
      <w:proofErr w:type="spellEnd"/>
      <w:r w:rsidRPr="00CC2858">
        <w:rPr>
          <w:rFonts w:ascii="Times New Roman" w:eastAsia="Times New Roman" w:hAnsi="Times New Roman" w:cs="Times New Roman"/>
        </w:rPr>
        <w:t>.</w:t>
      </w:r>
    </w:p>
    <w:p w:rsidR="00DB4490" w:rsidRPr="002C1745" w:rsidRDefault="00DB4490" w:rsidP="00DB4490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2C1745">
        <w:rPr>
          <w:rFonts w:ascii="Times New Roman" w:eastAsia="Times New Roman" w:hAnsi="Times New Roman" w:cs="Times New Roman"/>
        </w:rPr>
        <w:t xml:space="preserve">Dla laureatów przewidziane są dyplomy i cenne nagrody rzeczowe, </w:t>
      </w:r>
      <w:r w:rsidRPr="002C1745">
        <w:rPr>
          <w:rFonts w:ascii="Times New Roman" w:eastAsia="Times New Roman" w:hAnsi="Times New Roman" w:cs="Times New Roman"/>
          <w:color w:val="auto"/>
        </w:rPr>
        <w:t>pozostali uczestnicy konkursu otrzymają dyplomy i drobne upominki.</w:t>
      </w:r>
    </w:p>
    <w:p w:rsidR="00DB4490" w:rsidRDefault="00DB4490" w:rsidP="00DB4490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B4490" w:rsidRPr="00DB4490" w:rsidRDefault="00DB4490" w:rsidP="00DB4490">
      <w:pPr>
        <w:pStyle w:val="Standard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4490">
        <w:rPr>
          <w:rFonts w:ascii="Times New Roman" w:eastAsia="Times New Roman" w:hAnsi="Times New Roman" w:cs="Times New Roman"/>
          <w:color w:val="C00000"/>
          <w:sz w:val="28"/>
          <w:szCs w:val="28"/>
        </w:rPr>
        <w:t>SPONSOREM NAGRÓD W KONKURSIE JEST</w:t>
      </w:r>
    </w:p>
    <w:p w:rsidR="00DB4490" w:rsidRPr="00DB4490" w:rsidRDefault="00DB4490" w:rsidP="00DB4490">
      <w:pPr>
        <w:pStyle w:val="Standard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B4490">
        <w:rPr>
          <w:rFonts w:ascii="Times New Roman" w:eastAsia="Times New Roman" w:hAnsi="Times New Roman" w:cs="Times New Roman"/>
          <w:color w:val="C00000"/>
          <w:sz w:val="28"/>
          <w:szCs w:val="28"/>
        </w:rPr>
        <w:t>FUNDACJA ZAKŁADÓW GÓRNICZO – HUTNICZYCH „BOLESŁAW”</w:t>
      </w:r>
    </w:p>
    <w:p w:rsidR="00DB4490" w:rsidRPr="00DB4490" w:rsidRDefault="00DB4490" w:rsidP="00DB4490">
      <w:pPr>
        <w:pStyle w:val="Standard"/>
        <w:jc w:val="center"/>
        <w:rPr>
          <w:rFonts w:ascii="Times New Roman" w:eastAsia="Times New Roman" w:hAnsi="Times New Roman" w:cs="Times New Roman"/>
          <w:color w:val="C00000"/>
        </w:rPr>
      </w:pPr>
      <w:r w:rsidRPr="00DB4490">
        <w:rPr>
          <w:rFonts w:ascii="Times New Roman" w:eastAsia="Times New Roman" w:hAnsi="Times New Roman" w:cs="Times New Roman"/>
          <w:color w:val="C00000"/>
          <w:sz w:val="28"/>
          <w:szCs w:val="28"/>
        </w:rPr>
        <w:t>W BUKOWNIE</w:t>
      </w:r>
    </w:p>
    <w:p w:rsidR="00CC2858" w:rsidRPr="00CC2858" w:rsidRDefault="00CC2858" w:rsidP="00DB44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C2858" w:rsidRPr="00CC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7D5"/>
    <w:multiLevelType w:val="hybridMultilevel"/>
    <w:tmpl w:val="A22E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5072"/>
    <w:multiLevelType w:val="hybridMultilevel"/>
    <w:tmpl w:val="D34C8536"/>
    <w:lvl w:ilvl="0" w:tplc="E3421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4216"/>
    <w:multiLevelType w:val="hybridMultilevel"/>
    <w:tmpl w:val="6A10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A69B4"/>
    <w:multiLevelType w:val="hybridMultilevel"/>
    <w:tmpl w:val="BC92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4504"/>
    <w:multiLevelType w:val="hybridMultilevel"/>
    <w:tmpl w:val="C5D0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AE"/>
    <w:rsid w:val="002C1745"/>
    <w:rsid w:val="005E16D0"/>
    <w:rsid w:val="00AD5B09"/>
    <w:rsid w:val="00CC2858"/>
    <w:rsid w:val="00DA64AE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7967-4B04-495A-B4FC-FE904AB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AE"/>
    <w:pPr>
      <w:ind w:left="720"/>
      <w:contextualSpacing/>
    </w:pPr>
  </w:style>
  <w:style w:type="paragraph" w:customStyle="1" w:styleId="Standard">
    <w:name w:val="Standard"/>
    <w:rsid w:val="00CC28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nauczyciel</cp:lastModifiedBy>
  <cp:revision>2</cp:revision>
  <dcterms:created xsi:type="dcterms:W3CDTF">2019-11-26T07:00:00Z</dcterms:created>
  <dcterms:modified xsi:type="dcterms:W3CDTF">2019-11-26T07:00:00Z</dcterms:modified>
</cp:coreProperties>
</file>