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CE" w:rsidRPr="00664E45" w:rsidRDefault="00E064CE" w:rsidP="00E064CE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64E45">
        <w:rPr>
          <w:rFonts w:ascii="Times New Roman" w:hAnsi="Times New Roman" w:cs="Times New Roman"/>
          <w:b/>
          <w:i/>
          <w:sz w:val="22"/>
          <w:szCs w:val="22"/>
        </w:rPr>
        <w:t xml:space="preserve">Wczoraj i dziś </w:t>
      </w:r>
    </w:p>
    <w:p w:rsidR="00E064CE" w:rsidRPr="00664E45" w:rsidRDefault="00E064CE" w:rsidP="00E064CE">
      <w:pPr>
        <w:rPr>
          <w:rFonts w:ascii="Times New Roman" w:hAnsi="Times New Roman" w:cs="Times New Roman"/>
          <w:b/>
          <w:sz w:val="22"/>
          <w:szCs w:val="22"/>
        </w:rPr>
      </w:pPr>
      <w:r w:rsidRPr="00664E45">
        <w:rPr>
          <w:rFonts w:ascii="Times New Roman" w:hAnsi="Times New Roman" w:cs="Times New Roman"/>
          <w:b/>
          <w:sz w:val="22"/>
          <w:szCs w:val="22"/>
        </w:rPr>
        <w:t xml:space="preserve">Plan wynikowy do historii dla klasy </w:t>
      </w:r>
      <w:r w:rsidR="003C3A6F" w:rsidRPr="00664E45">
        <w:rPr>
          <w:rFonts w:ascii="Times New Roman" w:hAnsi="Times New Roman" w:cs="Times New Roman"/>
          <w:b/>
          <w:sz w:val="22"/>
          <w:szCs w:val="22"/>
        </w:rPr>
        <w:t>6</w:t>
      </w:r>
      <w:r w:rsidRPr="00664E45">
        <w:rPr>
          <w:rFonts w:ascii="Times New Roman" w:hAnsi="Times New Roman" w:cs="Times New Roman"/>
          <w:b/>
          <w:sz w:val="22"/>
          <w:szCs w:val="22"/>
        </w:rPr>
        <w:t xml:space="preserve"> szkoły podstawowej</w:t>
      </w:r>
    </w:p>
    <w:p w:rsidR="004E0BBD" w:rsidRPr="00664E45" w:rsidRDefault="004E0BBD" w:rsidP="00E064CE">
      <w:pPr>
        <w:rPr>
          <w:rFonts w:ascii="Times New Roman" w:hAnsi="Times New Roman" w:cs="Times New Roman"/>
          <w:sz w:val="22"/>
          <w:szCs w:val="22"/>
        </w:rPr>
      </w:pPr>
    </w:p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842"/>
        <w:gridCol w:w="1560"/>
        <w:gridCol w:w="3727"/>
        <w:gridCol w:w="4069"/>
        <w:gridCol w:w="964"/>
      </w:tblGrid>
      <w:tr w:rsidR="00E064CE" w:rsidRPr="00664E45" w:rsidTr="00120667">
        <w:tc>
          <w:tcPr>
            <w:tcW w:w="1730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Temat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lekcji</w:t>
            </w:r>
          </w:p>
        </w:tc>
        <w:tc>
          <w:tcPr>
            <w:tcW w:w="1418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Środki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dydaktyczne</w:t>
            </w:r>
          </w:p>
        </w:tc>
        <w:tc>
          <w:tcPr>
            <w:tcW w:w="1842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Zagadnienia,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materiał nauczania</w:t>
            </w:r>
          </w:p>
        </w:tc>
        <w:tc>
          <w:tcPr>
            <w:tcW w:w="1560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Odniesienia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do podstawy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programowej</w:t>
            </w:r>
          </w:p>
        </w:tc>
        <w:tc>
          <w:tcPr>
            <w:tcW w:w="3727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4069" w:type="dxa"/>
            <w:vAlign w:val="center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Wymagania ponadpodstawowe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Uczeń: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Liczba</w:t>
            </w:r>
          </w:p>
          <w:p w:rsidR="00E064CE" w:rsidRPr="00664E45" w:rsidRDefault="00E064CE" w:rsidP="00275F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godzin</w:t>
            </w:r>
          </w:p>
        </w:tc>
      </w:tr>
      <w:tr w:rsidR="00E064CE" w:rsidRPr="00664E45" w:rsidTr="00275FBF">
        <w:trPr>
          <w:trHeight w:val="349"/>
        </w:trPr>
        <w:tc>
          <w:tcPr>
            <w:tcW w:w="15310" w:type="dxa"/>
            <w:gridSpan w:val="7"/>
            <w:vAlign w:val="center"/>
          </w:tcPr>
          <w:p w:rsidR="00E064CE" w:rsidRPr="00664E45" w:rsidRDefault="00E064CE" w:rsidP="003C3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I: </w:t>
            </w:r>
            <w:r w:rsidR="00664E45">
              <w:rPr>
                <w:rFonts w:ascii="Times New Roman" w:hAnsi="Times New Roman" w:cs="Times New Roman"/>
                <w:b/>
                <w:sz w:val="22"/>
                <w:szCs w:val="22"/>
              </w:rPr>
              <w:t>NARODZINY NOWOŻYTNEGO ŚWIATA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61FB" w:rsidRPr="00664E45">
              <w:rPr>
                <w:rFonts w:ascii="Times New Roman" w:hAnsi="Times New Roman" w:cs="Times New Roman"/>
                <w:sz w:val="22"/>
                <w:szCs w:val="22"/>
              </w:rPr>
              <w:t>. Wielkie odkrycia geograficzne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bookmarkStart w:id="0" w:name="_GoBack"/>
            <w:bookmarkEnd w:id="0"/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>–</w:t>
            </w:r>
            <w:r w:rsidR="00275FBF" w:rsidRPr="00664E45">
              <w:rPr>
                <w:color w:val="auto"/>
                <w:sz w:val="22"/>
                <w:szCs w:val="22"/>
              </w:rPr>
              <w:t xml:space="preserve">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średniowieczne wyobrażenia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o Ziemi</w:t>
            </w:r>
          </w:p>
          <w:p w:rsidR="005661FB" w:rsidRPr="00664E45" w:rsidRDefault="005661FB" w:rsidP="00275FB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64E45">
              <w:rPr>
                <w:color w:val="auto"/>
                <w:sz w:val="22"/>
                <w:szCs w:val="22"/>
              </w:rPr>
              <w:t xml:space="preserve">– </w:t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 xml:space="preserve">przyczyny wypraw żeglarskich na przełomie XV </w:t>
            </w:r>
            <w:r w:rsidR="001D1BDE">
              <w:rPr>
                <w:rFonts w:eastAsia="Times New Roman"/>
                <w:color w:val="auto"/>
                <w:sz w:val="22"/>
                <w:szCs w:val="22"/>
              </w:rPr>
              <w:br/>
            </w:r>
            <w:r w:rsidRPr="00664E45">
              <w:rPr>
                <w:rFonts w:eastAsia="Times New Roman"/>
                <w:color w:val="auto"/>
                <w:sz w:val="22"/>
                <w:szCs w:val="22"/>
              </w:rPr>
              <w:t>i XVI w.</w:t>
            </w:r>
          </w:p>
          <w:p w:rsidR="00E064CE" w:rsidRPr="00664E45" w:rsidRDefault="005661FB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najważniejsze wyprawy przełomu XV </w:t>
            </w:r>
            <w:r w:rsidR="001D1BDE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XVI w. oraz ich dowódcy</w:t>
            </w: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VIII.1, VIII.2</w:t>
            </w:r>
          </w:p>
        </w:tc>
        <w:tc>
          <w:tcPr>
            <w:tcW w:w="3727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karawela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kompas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podaje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lata: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odkrycia Ameryki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(1492 r.) 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oraz pierwszej wyprawy dookoła Ziemi (1519-1522 r.) 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i określa, w którym wieku doszło do t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>ych wydarzeń</w:t>
            </w:r>
          </w:p>
          <w:p w:rsidR="001D1BDE" w:rsidRDefault="00664E45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Krzysztofa Kolumba jako odkrywcę Ameryki</w:t>
            </w:r>
            <w:r w:rsidR="001D1BD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Ferdynanda Magellana jako dowódcę wyprawy dookoła świata</w:t>
            </w:r>
          </w:p>
          <w:p w:rsidR="001D1BDE" w:rsidRPr="00664E45" w:rsidRDefault="001D1BDE" w:rsidP="001D1BDE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Indie, Amerykę</w:t>
            </w:r>
          </w:p>
          <w:p w:rsidR="00664E45" w:rsidRDefault="001D1BDE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</w:t>
            </w:r>
            <w:r w:rsidR="00664E45" w:rsidRPr="00664E45">
              <w:rPr>
                <w:rFonts w:ascii="Times New Roman" w:hAnsi="Times New Roman" w:cs="Times New Roman"/>
                <w:sz w:val="22"/>
                <w:szCs w:val="22"/>
              </w:rPr>
              <w:t>rzedstawia znaczenie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podróży dookoła świata</w:t>
            </w:r>
          </w:p>
          <w:p w:rsidR="00275FBF" w:rsidRPr="00664E45" w:rsidRDefault="00275FBF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przykłady towarów sprowadzanych z Indii (przyprawy, jedwab)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nowości w technice żeglarskiej, które umożliwiły dalekomorskie wyprawy</w:t>
            </w:r>
          </w:p>
          <w:p w:rsidR="00275FBF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tubylec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astrolabium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wypraw Bartłomieja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Diaza</w:t>
            </w:r>
            <w:proofErr w:type="spellEnd"/>
            <w:r w:rsidR="001D1BDE">
              <w:rPr>
                <w:rFonts w:ascii="Times New Roman" w:hAnsi="Times New Roman" w:cs="Times New Roman"/>
                <w:sz w:val="22"/>
                <w:szCs w:val="22"/>
              </w:rPr>
              <w:t xml:space="preserve"> (148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1D1BDE">
              <w:rPr>
                <w:rFonts w:ascii="Times New Roman" w:hAnsi="Times New Roman" w:cs="Times New Roman"/>
                <w:sz w:val="22"/>
                <w:szCs w:val="22"/>
              </w:rPr>
              <w:t>r.)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Vasco da Gamy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(1498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trasy najważniejszych wypraw przełomu XV i XVI w. oraz wymienia ich dowódców (Krzysztof Kolumb, Ferdynand Magellan, Vasco da Gama, Bartłomiej Diaz)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wielkich odkryć geograficznych</w:t>
            </w:r>
          </w:p>
          <w:p w:rsidR="00664E45" w:rsidRPr="00664E45" w:rsidRDefault="00664E45" w:rsidP="00664E45">
            <w:pPr>
              <w:tabs>
                <w:tab w:val="left" w:pos="9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poszukiwania morskiej drogi do Indii</w:t>
            </w:r>
          </w:p>
          <w:p w:rsidR="00664E45" w:rsidRPr="00664E45" w:rsidRDefault="00664E45" w:rsidP="00664E4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wyjaśnia, dlaczego Krzysztof Kolumb</w:t>
            </w:r>
            <w:r w:rsidR="001344C3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i Ferdynand Magellan skierowali swoje wyprawy drogą na zachód</w:t>
            </w:r>
          </w:p>
          <w:p w:rsidR="00E064CE" w:rsidRPr="00664E45" w:rsidRDefault="00275FBF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ludność tubylczą Ameryki nazwano Indianami</w:t>
            </w:r>
          </w:p>
          <w:p w:rsidR="00275FBF" w:rsidRPr="00664E45" w:rsidRDefault="00275FBF" w:rsidP="00275FBF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Arial Unicode MS" w:hAnsi="Times New Roman" w:cs="Times New Roman"/>
                <w:sz w:val="22"/>
                <w:szCs w:val="22"/>
              </w:rPr>
              <w:t>– tłumaczy pochodzenie nazwy Ameryka</w:t>
            </w:r>
          </w:p>
          <w:p w:rsidR="00275FBF" w:rsidRPr="00664E45" w:rsidRDefault="00275FBF" w:rsidP="00664E45">
            <w:pPr>
              <w:tabs>
                <w:tab w:val="left" w:pos="977"/>
              </w:tabs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związek między wynalazkami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dziedziny żeglugi a podejmowaniem dalekich wypraw morskich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Skutki odkryć geograficznych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E064CE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cywilizacje prekolumbijskie i ich dokonania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podbój Ameryki przez Hiszpanów i Portugalczyków oraz jego następstwa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zmiany w życiu ludzi w wyniku odkryć geograficznych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VIII.1, VIII.2</w:t>
            </w:r>
          </w:p>
        </w:tc>
        <w:tc>
          <w:tcPr>
            <w:tcW w:w="3727" w:type="dxa"/>
          </w:tcPr>
          <w:p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cywilizacje prekolumbijskie</w:t>
            </w:r>
          </w:p>
          <w:p w:rsidR="00664E45" w:rsidRPr="00664E45" w:rsidRDefault="00664E45" w:rsidP="00664E45">
            <w:pPr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terminami: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Stary Świat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Nowy Świat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wymienia nazwy rdzennych ludów Ameryki (Majowie, Aztekowie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Inkowie)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tereny zamieszkałe przez Majów, Azteków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Inków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dokonania rdzennych ludów Ameryki</w:t>
            </w:r>
          </w:p>
          <w:p w:rsidR="00E064CE" w:rsidRPr="00664E45" w:rsidRDefault="00275FBF" w:rsidP="00275FB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podaje przykłady towarów, które przewożono między Ameryką a Europą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 jednym pozytywnym i negatywnym skutku wielkich odkryć geograficznych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odkrycie Ameryki jako początek epoki nowożytnej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niewolnik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plantacja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5168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F34C2">
              <w:rPr>
                <w:rFonts w:ascii="Times New Roman" w:hAnsi="Times New Roman" w:cs="Times New Roman"/>
                <w:i/>
                <w:sz w:val="22"/>
                <w:szCs w:val="22"/>
              </w:rPr>
              <w:t>k</w:t>
            </w:r>
            <w:r w:rsidR="006F34C2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onkwistador</w:t>
            </w:r>
          </w:p>
          <w:p w:rsidR="006F34C2" w:rsidRPr="00664E45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działalność konkwistadorów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wymienia najbardziej znanych konkwistadorów (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Hernán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Cortez, Francisco Pizarro)</w:t>
            </w:r>
          </w:p>
          <w:p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 podstawie mapy nazwy współczesnych państw położonych na obszarach dawniej zamieszkiwanych przez cywilizacje prekolumbijskie</w:t>
            </w:r>
          </w:p>
          <w:p w:rsidR="006F34C2" w:rsidRPr="00664E45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skolonizowane przez Hiszpanów i Portugalczyków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politykę Hiszpanów i Portugalczyków w Nowym Świecie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przewagi Europejczyków nad tubylczą ludnością Ameryki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sytuacji niewolników na plantacjach w Ameryce</w:t>
            </w:r>
          </w:p>
          <w:p w:rsidR="00E064CE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w jaki sposób w Ameryce pojawiła się ludność afrykańska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pozytywne i negatywne skutki wielkich odkryć geograficznych</w:t>
            </w:r>
          </w:p>
          <w:p w:rsidR="00275FBF" w:rsidRPr="00664E45" w:rsidRDefault="00275FBF" w:rsidP="00275FB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zmiany w życiu ludzi w wyniku odkryć geograficznych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64CE" w:rsidRPr="00664E45" w:rsidTr="00120667">
        <w:tc>
          <w:tcPr>
            <w:tcW w:w="1730" w:type="dxa"/>
          </w:tcPr>
          <w:p w:rsidR="00E064CE" w:rsidRPr="00664E45" w:rsidRDefault="005661FB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Renesans – narodziny nowej epoki</w:t>
            </w:r>
          </w:p>
        </w:tc>
        <w:tc>
          <w:tcPr>
            <w:tcW w:w="1418" w:type="dxa"/>
          </w:tcPr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E064CE" w:rsidRPr="00664E45" w:rsidRDefault="00E064CE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E064CE" w:rsidRPr="00664E45" w:rsidRDefault="00B83A92" w:rsidP="00275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 – cechy charakterystyczne epoki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humaniści i ich poglądy</w:t>
            </w:r>
          </w:p>
          <w:p w:rsidR="00E064CE" w:rsidRDefault="005661FB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ideał człowieka w dobie renesansu</w:t>
            </w:r>
          </w:p>
          <w:p w:rsidR="006F34C2" w:rsidRPr="006F34C2" w:rsidRDefault="006F34C2" w:rsidP="006F34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wynalezienie druku i jego znaczenie</w:t>
            </w:r>
          </w:p>
        </w:tc>
        <w:tc>
          <w:tcPr>
            <w:tcW w:w="1560" w:type="dxa"/>
          </w:tcPr>
          <w:p w:rsidR="00E064CE" w:rsidRPr="00664E45" w:rsidRDefault="00B83A92" w:rsidP="00275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</w:t>
            </w:r>
          </w:p>
        </w:tc>
        <w:tc>
          <w:tcPr>
            <w:tcW w:w="3727" w:type="dxa"/>
          </w:tcPr>
          <w:p w:rsidR="006F34C2" w:rsidRPr="00664E45" w:rsidRDefault="006F34C2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renesans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</w:p>
          <w:p w:rsidR="00275FBF" w:rsidRPr="0051680E" w:rsidRDefault="006F34C2" w:rsidP="00275FBF">
            <w:pPr>
              <w:rPr>
                <w:rStyle w:val="A13"/>
                <w:rFonts w:ascii="Times New Roman" w:eastAsia="Times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czas trwania epoki renesansu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eastAsia="Times" w:hAnsi="Times New Roman" w:cs="Times New Roman"/>
                <w:sz w:val="22"/>
                <w:szCs w:val="22"/>
              </w:rPr>
              <w:br/>
              <w:t>i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zaznacza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ją </w:t>
            </w:r>
            <w:r w:rsidR="00275FBF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na osi czasu 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Jana Gutenberga jako wynalazcę druku</w:t>
            </w:r>
          </w:p>
          <w:p w:rsidR="00275FBF" w:rsidRPr="00664E45" w:rsidRDefault="00275FBF" w:rsidP="00275FB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Leonarda da Vinci jako człowieka renesansu i określa dwi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e lub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trzy dziedziny jego zainteresowań</w:t>
            </w:r>
          </w:p>
          <w:p w:rsidR="006F34C2" w:rsidRDefault="006F34C2" w:rsidP="00275FB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opisuje dokonania Leonarda da Vinci i uzasadnia słuszność </w:t>
            </w:r>
          </w:p>
          <w:p w:rsidR="00E064CE" w:rsidRPr="006F34C2" w:rsidRDefault="00275FBF" w:rsidP="006F34C2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przedstawia ideał człowieka w epoce odrodzenia i wyjaśnia termin: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człowiek renesansu</w:t>
            </w:r>
          </w:p>
        </w:tc>
        <w:tc>
          <w:tcPr>
            <w:tcW w:w="4069" w:type="dxa"/>
          </w:tcPr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antyk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humanizm</w:t>
            </w:r>
          </w:p>
          <w:p w:rsidR="0051680E" w:rsidRPr="00664E45" w:rsidRDefault="0051680E" w:rsidP="005168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nazwę nowej epoki</w:t>
            </w:r>
          </w:p>
          <w:p w:rsidR="00275FBF" w:rsidRPr="00664E45" w:rsidRDefault="00275FBF" w:rsidP="00275F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epokę renesansu</w:t>
            </w:r>
          </w:p>
          <w:p w:rsidR="00275FBF" w:rsidRPr="00664E45" w:rsidRDefault="00275FBF" w:rsidP="00275FBF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wynalezienia druku na rozprzestrzenianie się idei renesansu</w:t>
            </w:r>
          </w:p>
          <w:p w:rsidR="006F34C2" w:rsidRPr="00664E45" w:rsidRDefault="006F34C2" w:rsidP="006F34C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Erazma z Rotterdamu jako wybitnego humanistę i przedstawia jego poglądy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poglądy humanistów</w:t>
            </w:r>
          </w:p>
          <w:p w:rsidR="00275FBF" w:rsidRPr="00664E45" w:rsidRDefault="00275FBF" w:rsidP="00275F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pracę kopisty z pracą w średniowiecznej drukarni</w:t>
            </w:r>
          </w:p>
        </w:tc>
        <w:tc>
          <w:tcPr>
            <w:tcW w:w="964" w:type="dxa"/>
          </w:tcPr>
          <w:p w:rsidR="00E064CE" w:rsidRPr="00664E45" w:rsidRDefault="00E064CE" w:rsidP="00275F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Kultura renesansu w Europie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5168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renesansowa radość życia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 renesansu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wybitni twórcy odrodzenia i ich dzieła</w:t>
            </w: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</w:t>
            </w:r>
          </w:p>
        </w:tc>
        <w:tc>
          <w:tcPr>
            <w:tcW w:w="3727" w:type="dxa"/>
          </w:tcPr>
          <w:p w:rsidR="006F34C2" w:rsidRPr="00664E45" w:rsidRDefault="006F34C2" w:rsidP="006F34C2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poprawnie posługuje się terminem: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t xml:space="preserve">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mecenat</w:t>
            </w:r>
          </w:p>
          <w:p w:rsidR="0051680E" w:rsidRDefault="006F34C2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Leonarda da Vinci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Michała Anioła jako wybitnych twórców włoskiego odrodzenia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ich dzieł </w:t>
            </w:r>
          </w:p>
          <w:p w:rsidR="0033197C" w:rsidRPr="00664E45" w:rsidRDefault="0033197C" w:rsidP="0051680E">
            <w:pPr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Włochy jako kolebkę renesansu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wyjaśnia, w czym przejawiała się renesansowa radość życia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attyka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arkada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kopuła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4C2" w:rsidRPr="006F34C2" w:rsidRDefault="006F34C2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perspektywa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podaje przykłady dzieł,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w których została zastosowana,</w:t>
            </w:r>
          </w:p>
          <w:p w:rsidR="006F34C2" w:rsidRDefault="006F34C2" w:rsidP="006F34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fresk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podaje przykład dzieła wykonanego tą techniką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3197C" w:rsidRPr="00664E45" w:rsidRDefault="0033197C" w:rsidP="006F34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sztukę renesansową, wskazując główne motywy podejmowane przez twórców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Reformacja – czas wielkich zmian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8D59E8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kryzys Kościoła katolickiego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Marcin Luter i jego poglądy</w:t>
            </w:r>
          </w:p>
          <w:p w:rsidR="005661FB" w:rsidRPr="00664E45" w:rsidRDefault="005661FB" w:rsidP="005661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reformacja i jej następstwa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IX.2</w:t>
            </w:r>
          </w:p>
        </w:tc>
        <w:tc>
          <w:tcPr>
            <w:tcW w:w="3727" w:type="dxa"/>
          </w:tcPr>
          <w:p w:rsidR="00D614BB" w:rsidRPr="00664E45" w:rsidRDefault="00D614BB" w:rsidP="00D614BB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odpust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reformacja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protestanci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początek reformacji (1517 r.) i zaznacza tę datę na osi czasu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wystąpienie Marcina Lutra jako początek reformacji</w:t>
            </w:r>
          </w:p>
          <w:p w:rsidR="00D614BB" w:rsidRPr="0051680E" w:rsidRDefault="0033197C" w:rsidP="003319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wymienia </w:t>
            </w:r>
            <w:r w:rsidR="0051680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wyznania protestanckie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51680E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podaje ich założycieli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sprzedaż odpustów jako jedną z przyczyn reformacji</w:t>
            </w:r>
          </w:p>
          <w:p w:rsidR="005661FB" w:rsidRPr="00664E45" w:rsidRDefault="005661FB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pastor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celibat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zbór</w:t>
            </w:r>
          </w:p>
          <w:p w:rsidR="0051680E" w:rsidRPr="00664E45" w:rsidRDefault="0051680E" w:rsidP="005168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Marcina Lutra</w:t>
            </w:r>
          </w:p>
          <w:p w:rsidR="0051680E" w:rsidRPr="00664E45" w:rsidRDefault="0051680E" w:rsidP="0051680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poglądy głoszone przez Jana Kalwina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w Kościele katolickim jako przyczynę reformacji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powstania anglikanizmu</w:t>
            </w:r>
          </w:p>
          <w:p w:rsidR="005661F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reformacji</w:t>
            </w:r>
          </w:p>
          <w:p w:rsidR="00D614BB" w:rsidRPr="00664E45" w:rsidRDefault="00D614B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mapie podział religijny Europy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postanowienia pokoju w Augsburgu (1555 r.) i wyjaśnia zasadę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czyj kraj, tego religia</w:t>
            </w:r>
          </w:p>
          <w:p w:rsidR="0033197C" w:rsidRPr="00664E45" w:rsidRDefault="0033197C" w:rsidP="00D614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zmiany wprowadzone w liturgii protestanckiej</w:t>
            </w: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661FB" w:rsidRPr="00664E45" w:rsidTr="00120667">
        <w:tc>
          <w:tcPr>
            <w:tcW w:w="1730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Kontrreformacja</w:t>
            </w:r>
          </w:p>
        </w:tc>
        <w:tc>
          <w:tcPr>
            <w:tcW w:w="1418" w:type="dxa"/>
          </w:tcPr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661FB" w:rsidRPr="00664E45" w:rsidRDefault="005661FB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661FB" w:rsidRPr="00664E45" w:rsidRDefault="00B83A92" w:rsidP="00566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 pomocy nauczyciela przedstawia przyczyny zwołania soboru w Trydencie</w:t>
            </w:r>
          </w:p>
          <w:p w:rsidR="005661FB" w:rsidRPr="00664E45" w:rsidRDefault="005661FB" w:rsidP="005661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5661FB" w:rsidRPr="00664E45" w:rsidRDefault="005661FB" w:rsidP="0021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1560" w:type="dxa"/>
          </w:tcPr>
          <w:p w:rsidR="005661FB" w:rsidRPr="00664E45" w:rsidRDefault="00B83A92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IX.3</w:t>
            </w:r>
          </w:p>
        </w:tc>
        <w:tc>
          <w:tcPr>
            <w:tcW w:w="3727" w:type="dxa"/>
          </w:tcPr>
          <w:p w:rsidR="0033197C" w:rsidRPr="00D614B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sobór</w:t>
            </w:r>
            <w:r w:rsidR="00D614B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kontrreformacja</w:t>
            </w:r>
            <w:r w:rsidR="00D614B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614BB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seminarium duchowne</w:t>
            </w:r>
          </w:p>
          <w:p w:rsidR="00D614BB" w:rsidRPr="00664E45" w:rsidRDefault="00D614BB" w:rsidP="00D614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Ignacego Loyolę jako założyciela zakonu jezuitów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założenia zakonu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zakon jezuitów jako instytucję powołaną do walki z reformacją</w:t>
            </w:r>
          </w:p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 pomocy nauczyciela przedstawia przyczyny zwołania soboru w Trydencie</w:t>
            </w:r>
          </w:p>
          <w:p w:rsidR="005661FB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oblicza, jak długo obradował sobór trydencki i zaznacza to na osi czasu (daty powinny być podane przez nauczyciela)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seminariów duchownych w dobie kontrreformacji</w:t>
            </w:r>
          </w:p>
          <w:p w:rsidR="0033197C" w:rsidRPr="00664E45" w:rsidRDefault="0033197C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21481D" w:rsidRPr="00664E45" w:rsidRDefault="0021481D" w:rsidP="002148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heretyk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inkwizycja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indeks ksiąg zakazanych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soboru trydenckiego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utworzenia inkwizycji i indeksu ksiąg zakazanych</w:t>
            </w:r>
          </w:p>
          <w:p w:rsidR="0033197C" w:rsidRPr="00664E45" w:rsidRDefault="0033197C" w:rsidP="0033197C">
            <w:pPr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charakteryzuje działalność zakonu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obowiązujące jezuitów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trzydziestoletniej</w:t>
            </w:r>
          </w:p>
          <w:p w:rsidR="00120667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podpisania pokoju westfalskiego (1648 r.) i jego najważniejsze postanowienia </w:t>
            </w:r>
          </w:p>
          <w:p w:rsidR="005661FB" w:rsidRPr="00664E45" w:rsidRDefault="005661F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661FB" w:rsidRPr="00664E45" w:rsidRDefault="005661FB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4346" w:type="dxa"/>
            <w:gridSpan w:val="6"/>
          </w:tcPr>
          <w:p w:rsidR="00576FE9" w:rsidRPr="00664E45" w:rsidRDefault="00576FE9" w:rsidP="00120667">
            <w:pPr>
              <w:widowControl/>
              <w:suppressAutoHyphens w:val="0"/>
              <w:autoSpaceDE w:val="0"/>
              <w:autoSpaceDN w:val="0"/>
              <w:adjustRightInd w:val="0"/>
              <w:ind w:firstLine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</w:t>
            </w:r>
          </w:p>
        </w:tc>
        <w:tc>
          <w:tcPr>
            <w:tcW w:w="964" w:type="dxa"/>
          </w:tcPr>
          <w:p w:rsidR="00576FE9" w:rsidRPr="00664E45" w:rsidRDefault="00576FE9" w:rsidP="005661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76FE9" w:rsidRPr="00664E45" w:rsidTr="00275FBF">
        <w:tc>
          <w:tcPr>
            <w:tcW w:w="15310" w:type="dxa"/>
            <w:gridSpan w:val="7"/>
          </w:tcPr>
          <w:p w:rsidR="00576FE9" w:rsidRPr="00664E45" w:rsidRDefault="00576FE9" w:rsidP="00120667">
            <w:pPr>
              <w:ind w:lef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ROZDZIAŁ II: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r w:rsidR="0033197C" w:rsidRPr="00664E4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W </w:t>
            </w:r>
            <w:r w:rsidR="0012066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RZECZYPOSPOLITEJ SZLACHECKIEJ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Demokracja szlachecka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szlachta i jej zajęcia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prawa i obowiązki szlachty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sejm walny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sejmiki ziemskie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VII.7, IX.4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herb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szabla</w:t>
            </w:r>
            <w:r w:rsidR="00120667"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demokracja szlachecka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przywilej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magnateria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średnia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szlachta zagrodowa</w:t>
            </w:r>
            <w:r w:rsidR="00120667"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,</w:t>
            </w:r>
            <w:r w:rsidR="00120667"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 xml:space="preserve"> gołota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szlachty odziedziczone po rycerskich przodkach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zajęcia szlachty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ilustracji postać szlachcica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izby sejmu walnego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przedstawia zróżnicowanie stanu szlacheckiego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wyjaśnia funkcjonowanie zasady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liberum veto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20667" w:rsidRPr="00664E45" w:rsidRDefault="00120667" w:rsidP="001206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 walny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sejmiki ziemskie</w:t>
            </w:r>
            <w:r w:rsidRPr="001206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pospolite ruszenie</w:t>
            </w:r>
          </w:p>
          <w:p w:rsidR="00120667" w:rsidRDefault="00120667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uchwalenia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(1505 r.)</w:t>
            </w:r>
            <w:r w:rsidR="0051680E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prawa i obowiązki szlachty,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przywilejów szlacheckich na pozycję tego stanu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prawa otrzymane przez szlachtę na mocy konstytucji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Nihil </w:t>
            </w:r>
            <w:proofErr w:type="spellStart"/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novi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decyzje podejmowane na sejmie walnym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rolę sejmików ziemskich 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 zakres ich uprawnień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skład izb sejmu walnego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w jaki sposób doszło do ukształtowania się demokracji szlacheckiej</w:t>
            </w:r>
          </w:p>
          <w:p w:rsidR="009713F1" w:rsidRDefault="009713F1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kto sprawował władzę w Rzeczypospolitej </w:t>
            </w:r>
          </w:p>
          <w:p w:rsidR="0033197C" w:rsidRPr="009713F1" w:rsidRDefault="0033197C" w:rsidP="009713F1">
            <w:pPr>
              <w:snapToGrid w:val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porównuje parlamentaryzm Rzeczypospolitej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XVI–XVII w.</w:t>
            </w:r>
            <w:r w:rsidR="001344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z parlamentaryzmem współczesnej Polski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2. W folwarku szlacheckim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folwark szlachecki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gospodarcza działalność szlachty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spław wiślany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statuty piotrkowskie</w:t>
            </w: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IX.4, IX.6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folwark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dwór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 xml:space="preserve"> spław wiślany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szkuta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spichlerz</w:t>
            </w:r>
            <w:r w:rsidR="009713F1"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713F1"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pańszczyzna</w:t>
            </w:r>
          </w:p>
          <w:p w:rsidR="009713F1" w:rsidRPr="00664E45" w:rsidRDefault="009713F1" w:rsidP="009713F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wskazuje na mapie Pomorze Gdańskie i najważniejsze porty położone nad Wisłą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ilustracji z podręcznika wymienia elementy wchodzące w skład folwarku szlacheckiego</w:t>
            </w:r>
          </w:p>
          <w:p w:rsidR="0033197C" w:rsidRPr="009713F1" w:rsidRDefault="0033197C" w:rsidP="009713F1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zajęcia chłopów i mieszczan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przedstawia gospodarczą działalność szlachty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towary wywożone z Polski i sprowadzane do kraju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zabudowania folwarku i wskazuje ich funkcje</w:t>
            </w:r>
          </w:p>
          <w:p w:rsidR="0033197C" w:rsidRPr="00664E45" w:rsidRDefault="0033197C" w:rsidP="003319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2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przyczyny i sposoby powiększania się majątków szlacheckich</w:t>
            </w:r>
          </w:p>
          <w:p w:rsidR="00576FE9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tłumaczy, dlaczego szlachta uchwaliła ustawy antychłopskie i antymieszczańskie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odzyskania przez Polskę Pomorza Gdańskiego dla rozwoju gospodarki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wymienia najważniejsze ustawy wymierzone przeciw chłopom i mieszczanom</w:t>
            </w:r>
          </w:p>
          <w:p w:rsidR="009713F1" w:rsidRDefault="009713F1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wyjaśnia wpływ ustaw antychłopskich i antymieszczańskich na położenie tych grup społecznych i rozwój polskiej gospodarki </w:t>
            </w:r>
          </w:p>
          <w:p w:rsidR="0033197C" w:rsidRPr="009713F1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wyjaśnia następstwa ożywienia gospodarczego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W czasach ostatnich Jagiellonów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ostatni Jagiellonowie na tronie Polski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z zakonem krzyżackim 1519–1521</w:t>
            </w:r>
          </w:p>
          <w:p w:rsidR="00576FE9" w:rsidRPr="00664E45" w:rsidRDefault="00576FE9" w:rsidP="00576F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hołd pruski </w:t>
            </w:r>
            <w:r w:rsidR="009713F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jego postanowienia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polityka wschodnia ostatnich Jagiellonów</w:t>
            </w: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IX.5</w:t>
            </w:r>
          </w:p>
        </w:tc>
        <w:tc>
          <w:tcPr>
            <w:tcW w:w="3727" w:type="dxa"/>
          </w:tcPr>
          <w:p w:rsidR="002665F4" w:rsidRPr="00664E45" w:rsidRDefault="002665F4" w:rsidP="002665F4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ostatnich władców z dynastii Jagiellonów: Zygmunta I Starego i Zygmunta Augusta</w:t>
            </w:r>
          </w:p>
          <w:p w:rsidR="009713F1" w:rsidRPr="00664E45" w:rsidRDefault="009713F1" w:rsidP="009713F1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na mapie Prusy Książęce, Prusy Królewskie, Inflanty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664E45">
              <w:rPr>
                <w:rStyle w:val="A13"/>
                <w:rFonts w:cs="Times New Roman"/>
                <w:i/>
                <w:sz w:val="22"/>
                <w:szCs w:val="22"/>
              </w:rPr>
              <w:t>Hołd pruski</w:t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 xml:space="preserve"> postaci Zygmunta Starego i Albrechta Hohenzollerna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opisuje zależność Prus Książęcych</w:t>
            </w:r>
            <w:r w:rsidR="001344C3">
              <w:rPr>
                <w:rStyle w:val="A13"/>
                <w:rFonts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cs="Times New Roman"/>
                <w:sz w:val="22"/>
                <w:szCs w:val="22"/>
              </w:rPr>
              <w:t>od Polski</w:t>
            </w:r>
          </w:p>
          <w:p w:rsidR="00576FE9" w:rsidRPr="009713F1" w:rsidRDefault="0033197C" w:rsidP="009713F1">
            <w:pPr>
              <w:pStyle w:val="Bezodstpw"/>
              <w:rPr>
                <w:color w:val="000000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wyjaśnia przyczyny najazdu Iwana Groźnego na Inflanty</w:t>
            </w:r>
          </w:p>
        </w:tc>
        <w:tc>
          <w:tcPr>
            <w:tcW w:w="4069" w:type="dxa"/>
          </w:tcPr>
          <w:p w:rsidR="009713F1" w:rsidRPr="00664E45" w:rsidRDefault="009713F1" w:rsidP="009713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hołd lenny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wojny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zakonem krzyżackim (1519–1521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walczące o Inflanty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sporne terytorium na mapie</w:t>
            </w:r>
          </w:p>
          <w:p w:rsidR="00576FE9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skutki rywalizacji Polski, Szwecji, Moskwy i Danii o Inflanty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hołdu pruskiego (1525 r.) i</w:t>
            </w:r>
            <w:r w:rsidR="0097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korzyści i zagrożenia wynikające z postanowień hołdu pruskiego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politykę wschodnią ostatnich Jagiellonów i jej następstwa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76FE9" w:rsidRPr="00664E45" w:rsidTr="00120667">
        <w:tc>
          <w:tcPr>
            <w:tcW w:w="1730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4. Odrodzenie na ziemiach polskich</w:t>
            </w:r>
          </w:p>
        </w:tc>
        <w:tc>
          <w:tcPr>
            <w:tcW w:w="1418" w:type="dxa"/>
          </w:tcPr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576FE9" w:rsidRPr="00664E45" w:rsidRDefault="00576FE9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576FE9" w:rsidRPr="00664E45" w:rsidRDefault="00B83A92" w:rsidP="00576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idee renesansowe w Polsce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polskiego renesansu i jej twórcy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renesansowy Wawel Jagiellonów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odkrycie Mikołaja Kopernika</w:t>
            </w:r>
          </w:p>
          <w:p w:rsidR="00576FE9" w:rsidRPr="00664E45" w:rsidRDefault="00576FE9" w:rsidP="00576F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6FE9" w:rsidRPr="00664E45" w:rsidRDefault="00B83A92" w:rsidP="00576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IX.1, IX.7</w:t>
            </w: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włoszczyzna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 i wskazuje jego pochodzenie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wymienia Mikołaja Kopernika jako twórcę teorii heliocentrycznej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Wawel jako przykład budowli renesansowej w Polsce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 przyczyny twórczości literackiej w języku polskim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odkrycie Mikołaja Kopernika i pokazuje różnice między teorią polskiego astronoma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 dotychczas obowiązującą koncepcją budowy wszechświata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arras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krużganki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mecenat</w:t>
            </w:r>
            <w:r w:rsidR="0098206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geocentryczna</w:t>
            </w:r>
            <w:r w:rsidR="0098206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8206F"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teoria heliocentryczna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krótko twórczość Mikołaja Reja i Jana Kochanowskiego</w:t>
            </w:r>
            <w:r w:rsidRPr="00664E45" w:rsidDel="00781AFE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06F" w:rsidRPr="00664E45" w:rsidRDefault="0098206F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przywołuje Galileusza jako zwolennika teorii Kopernika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uzasadnia tezę, że Mikołaj Kopernik był człowiekiem renesansu</w:t>
            </w:r>
          </w:p>
          <w:p w:rsidR="0098206F" w:rsidRDefault="0098206F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przedstawia poglądy Andrzeja Frycza Modrzewskiego jako pisarza politycznego doby renesansu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rozwoju kultury renesansowej w Polsce</w:t>
            </w:r>
          </w:p>
          <w:p w:rsidR="0098206F" w:rsidRPr="00664E45" w:rsidRDefault="0098206F" w:rsidP="0098206F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opisuje Wawel jako przykład architektury renesansu w Polsce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ostatnich Jagiellonów dla rozwoju renesansu</w:t>
            </w:r>
            <w:r w:rsidRPr="00664E45" w:rsidDel="00781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197C" w:rsidRPr="0098206F" w:rsidRDefault="0033197C" w:rsidP="009820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– wyjaśnia, dlaczego XVI stulecie nazwano złotym wiekiem w historii Polski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wybraną budowlę renesansową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swoim regionie</w:t>
            </w:r>
          </w:p>
        </w:tc>
        <w:tc>
          <w:tcPr>
            <w:tcW w:w="964" w:type="dxa"/>
          </w:tcPr>
          <w:p w:rsidR="00576FE9" w:rsidRPr="00664E45" w:rsidRDefault="00576FE9" w:rsidP="0057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5. Rzeczpospolita Obojga Narodów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geneza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postanowienia unii lubelskiej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struktura narodowa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wyznaniowa I Rzeczpospolitej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IX.4, IX.8</w:t>
            </w:r>
          </w:p>
        </w:tc>
        <w:tc>
          <w:tcPr>
            <w:tcW w:w="3727" w:type="dxa"/>
          </w:tcPr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eastAsia="Times" w:hAnsi="Times New Roman" w:cs="Times New Roman"/>
                <w:i/>
                <w:sz w:val="22"/>
                <w:szCs w:val="22"/>
              </w:rPr>
              <w:t>unia realna</w:t>
            </w:r>
          </w:p>
          <w:p w:rsidR="0098206F" w:rsidRPr="00664E45" w:rsidRDefault="0098206F" w:rsidP="0098206F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podaje i zaznacza na osi czasu datę podpisania unii lubelskiej (1569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wskazuje na mapie Lublin</w:t>
            </w:r>
            <w:r w:rsidR="001344C3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Rzeczpospolitą Obojga Narodów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wskazuje na obrazie Jana Matejki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Unia lubelska</w:t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postać Zygmunta II Augusta jako autora i pomysłodawcę unii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wyjaśnia nazwę Rzeczpospolita Obojga Narodów</w:t>
            </w:r>
          </w:p>
          <w:p w:rsidR="0033197C" w:rsidRPr="00664E45" w:rsidRDefault="0033197C" w:rsidP="0033197C">
            <w:pPr>
              <w:rPr>
                <w:rFonts w:ascii="Times New Roman" w:eastAsia="Times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" w:hAnsi="Times New Roman" w:cs="Times New Roman"/>
                <w:sz w:val="22"/>
                <w:szCs w:val="22"/>
              </w:rPr>
              <w:t>– wskazuje na mapie Królestwo Polskie i Wielkie Księstwo Litewskie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unii lubelskiej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strukturę narodową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wyznaniową I Rzeczypospolitej</w:t>
            </w:r>
          </w:p>
          <w:p w:rsidR="001344C3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analizuje wygląd herbu </w:t>
            </w:r>
            <w:r w:rsidR="00982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 i porównuje 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herbem Królestwa Polskiego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utworzenia Rzeczypospolitej Obojga Narodów</w:t>
            </w:r>
          </w:p>
          <w:p w:rsidR="0098206F" w:rsidRPr="00664E45" w:rsidRDefault="0098206F" w:rsidP="00982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Wołyń, Podole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Ukrainę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korzyści płynące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wielokulturowości</w:t>
            </w:r>
          </w:p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korzyści i zagrożenia wynikające z utworzenia Rzeczypospolitej Obojga Narodów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6. „Państwo bez stosów”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Rzeczpospolita państwem wielowyznaniowym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Akt konfederacji warszawskiej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reformacja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X.1</w:t>
            </w:r>
          </w:p>
        </w:tc>
        <w:tc>
          <w:tcPr>
            <w:tcW w:w="3727" w:type="dxa"/>
          </w:tcPr>
          <w:p w:rsidR="004E1BE6" w:rsidRPr="00664E45" w:rsidRDefault="004E1BE6" w:rsidP="004E1BE6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664E45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tolerancja</w:t>
            </w:r>
          </w:p>
          <w:p w:rsidR="004E1BE6" w:rsidRPr="00664E45" w:rsidRDefault="004E1BE6" w:rsidP="004E1BE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– wskazuje wielowyznaniowość </w:t>
            </w:r>
            <w:r w:rsidR="0098206F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zauważa potrzebę poszanowania odmienności religijnej i kulturowej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wymienia wyznania zamieszkujące Rzeczpospolitą Obojga Narodów</w:t>
            </w:r>
          </w:p>
          <w:p w:rsidR="0033197C" w:rsidRPr="00664E45" w:rsidRDefault="0033197C" w:rsidP="0033197C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664E45">
              <w:rPr>
                <w:rStyle w:val="A13"/>
                <w:rFonts w:cs="Times New Roman"/>
                <w:sz w:val="22"/>
                <w:szCs w:val="22"/>
              </w:rPr>
              <w:t>– wskazuje cel podpisania konfederacji warszawskiej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co oznacza, że Polska była nazywana „państwem bez stosów</w:t>
            </w:r>
            <w:r w:rsidR="004E1BE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4069" w:type="dxa"/>
          </w:tcPr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katolicyzm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judaizm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i/>
                <w:sz w:val="22"/>
                <w:szCs w:val="22"/>
              </w:rPr>
              <w:t>luteranizm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prawosławie, innowierca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konfederacji warszawskiej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strukturę wyznaniową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świątynie różnych wyznań</w:t>
            </w:r>
          </w:p>
          <w:p w:rsidR="0033197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Raków i Pińczów jako ważne ośrodki reformacji w Polsce</w:t>
            </w:r>
          </w:p>
          <w:p w:rsidR="004E1BE6" w:rsidRPr="00664E45" w:rsidRDefault="004E1BE6" w:rsidP="004E1BE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nazywa i wskazuje na mapie ziemie zamieszkałe przez przedstawicieli poszczególnych wyznań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wkład innych wyznań w rozwój szkolnictwa I Rzeczypospolitej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arianie i przedstawia zasady ich religii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 przyczyny niechęci szlachty polskiej wobec arian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związek między narodowością a wyznawaną religią wśród mieszkańców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7. Pierwsza wolna elekcja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przyczyny elekcyjności tronu polskiego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przebieg pierwszej wolnej elekcji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Artykuły henrykowskie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</w:t>
            </w:r>
            <w:r w:rsidRPr="00664E4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pacta conventa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następstwa wolnych elekcji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X.2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elekcja</w:t>
            </w:r>
            <w:r w:rsidR="004E1BE6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wolna elekcja</w:t>
            </w:r>
            <w:r w:rsidR="004E1BE6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="004E1BE6" w:rsidRPr="004E1BE6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bezkrólewie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podaje i zaznacza na osi czasu datę pierwszej wolnej elekcji</w:t>
            </w:r>
          </w:p>
          <w:p w:rsidR="004E1BE6" w:rsidRPr="00664E45" w:rsidRDefault="004E1BE6" w:rsidP="004E1B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Henryka Walezego jako pierwszego króla elekcyjnego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krótko opisuje, dlaczego polskich władców zaczęto wybierać drogą wolnej elekcji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opisuje przebieg pierwszego bezkrólewia i wyjaśnia, kim był </w:t>
            </w:r>
            <w:proofErr w:type="spellStart"/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interrex</w:t>
            </w:r>
            <w:proofErr w:type="spellEnd"/>
          </w:p>
        </w:tc>
        <w:tc>
          <w:tcPr>
            <w:tcW w:w="4069" w:type="dxa"/>
          </w:tcPr>
          <w:p w:rsidR="001344C3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rtykuły henrykowskie, pacta conventa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zasady wyboru monarchy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 podstawie obrazu Canaletta opisuje miejsce i przebieg wolnej elekcji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skutki wolnych elekcji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warunki, które musieli spełnić królowie elekcyjni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Artykułów henrykowskich i pacta conventa na pozycję monarchy w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4E1BE6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III: </w:t>
            </w:r>
            <w:r w:rsidR="004E1BE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W OBRONIE GRANIC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Wojny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Rosją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wojny Stefana Batorego o Inflanty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polska interwencja </w:t>
            </w:r>
            <w:r w:rsidR="004E1BE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Rosji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pokój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Polanowie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X.3, XI.1, XI.4</w:t>
            </w:r>
          </w:p>
        </w:tc>
        <w:tc>
          <w:tcPr>
            <w:tcW w:w="3727" w:type="dxa"/>
          </w:tcPr>
          <w:p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hetman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(1610 r.), określa wiek, w którym doszło do tego wydarzenia</w:t>
            </w:r>
          </w:p>
          <w:p w:rsidR="004E1BE6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Stefana Batorego jako kolejnego po Henryku Walezym władcę Polski</w:t>
            </w:r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</w:p>
          <w:p w:rsidR="004E1BE6" w:rsidRPr="00664E45" w:rsidRDefault="004E1BE6" w:rsidP="004E1B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Inflanty i Carstwo Rosyjskie</w:t>
            </w:r>
          </w:p>
          <w:p w:rsidR="004E1BE6" w:rsidRDefault="004E1BE6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Moskwę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</w:t>
            </w:r>
            <w:proofErr w:type="spellEnd"/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jakim celu została utworzona piechota wybraniecka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jak zakończyły się wojny o Inflanty prowadzone przez Stefana Batorego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opowiada o znaczeniu bitwy pod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Kłuszynem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69" w:type="dxa"/>
          </w:tcPr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piechota wybraniecka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dymitriada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Kreml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E1BE6">
              <w:rPr>
                <w:rFonts w:ascii="Times New Roman" w:hAnsi="Times New Roman" w:cs="Times New Roman"/>
                <w:i/>
                <w:sz w:val="22"/>
                <w:szCs w:val="22"/>
              </w:rPr>
              <w:t>bojar</w:t>
            </w:r>
          </w:p>
          <w:p w:rsidR="004E1BE6" w:rsidRDefault="004E1BE6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podpisania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 (1634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najazdu Iwana Groźnego na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następstwa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dymitriady</w:t>
            </w:r>
            <w:proofErr w:type="spellEnd"/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przyczyny poparcia Dymitra Samozwańca przez magnatów </w:t>
            </w:r>
            <w:r w:rsidR="00DD0A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duchowieństwo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przyczyny obalenia Dymitra Samozwańca</w:t>
            </w:r>
          </w:p>
          <w:p w:rsidR="004E1BE6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cel polskiej interwencji w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Zygmunta III wobec Rosji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Polanowie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Początek wojen ze Szwecją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Wazowie na tronie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przyczyny wojen ze Szwecją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wojna o Inflanty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walka o ujście Wisły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skutki wojen polsko-szwedzkich w </w:t>
            </w:r>
            <w:r w:rsidR="00BB60F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poł. XVII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Warszawa stolicą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XI.1, XI.4</w:t>
            </w:r>
          </w:p>
        </w:tc>
        <w:tc>
          <w:tcPr>
            <w:tcW w:w="3727" w:type="dxa"/>
          </w:tcPr>
          <w:p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DD0A75" w:rsidRPr="00664E45" w:rsidRDefault="00DD0A75" w:rsidP="00DD0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Szwecję, Inflanty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Wisłę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Kircholm i Pomorze Gdańskie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husarza i pokazuje je na ilustracji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stolice Polski (Gniezno, Kraków, Warszawa)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4069" w:type="dxa"/>
          </w:tcPr>
          <w:p w:rsidR="00DD0A75" w:rsidRPr="00664E45" w:rsidRDefault="00DD0A75" w:rsidP="00DD0A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DD0A75">
              <w:rPr>
                <w:rFonts w:ascii="Times New Roman" w:hAnsi="Times New Roman" w:cs="Times New Roman"/>
                <w:i/>
                <w:sz w:val="22"/>
                <w:szCs w:val="22"/>
              </w:rPr>
              <w:t>cło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przyczyny wojen polsko-szwedzkich w XVII w.</w:t>
            </w:r>
          </w:p>
          <w:p w:rsidR="00BB60F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Oliwą (1627 r.) </w:t>
            </w:r>
            <w:r w:rsidR="00BB60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 znaczenie tego starcia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Zygmunt III Waza utracił tron Szwecji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>mawia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przebieg wojny o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Oliwę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zablokowania ujścia Wisły przez Szwedów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tłumaczy, dlaczego Polska często nie wykorzystywała swoich sukcesów militarnych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postanowienia i podaje daty podpisania rozejmu w Starym Targu (1629 r.) i Sztumskiej Wsi (1635 r.)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sz w:val="22"/>
                <w:szCs w:val="22"/>
              </w:rPr>
              <w:t>3. Powstanie Chmielnickiego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Kozaków zaporoskich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powstanie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ugoda w Perejasławiu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XI.1, XI.2, XI.4</w:t>
            </w:r>
          </w:p>
        </w:tc>
        <w:tc>
          <w:tcPr>
            <w:tcW w:w="3727" w:type="dxa"/>
          </w:tcPr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Zaporoże</w:t>
            </w:r>
          </w:p>
          <w:p w:rsidR="00E462AF" w:rsidRDefault="00E462A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powstania kozackiego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(1648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Bohdana Chmielnickiego jako przywódcę powstania Kozaków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Ukrainie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Ukrainę, Zaporoże i Dzikie Pola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elementy uzbrojenia Kozaków i pokazuje je na ilustracji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rozpoznaje na ilustracji Kozaka wśród przedstawicieli innych grup społecznych</w:t>
            </w:r>
          </w:p>
          <w:p w:rsidR="0033197C" w:rsidRPr="00664E45" w:rsidRDefault="0033197C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Kozacy rejestrowi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zajęcia i sytuację Kozaków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najważniejsze bitwy powstania (Żółte Wody,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Korsuń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 Beresteczko)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uzasadnia tezę, że powstanie Chmielnickiego było wojną domową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powstania na Ukrainie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główne etapy powstania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powstanie Chmielnickiego przerodziło się w wojnę polsko-rosyjską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Perejasław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ugody w Perejasławiu (1654 r.)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powstania Chmielnickiego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rozejm w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Andruszowie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moment zakończenia powstania i wojny polsko-rosyjskiej (1667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politykę szlachty wobec Kozaków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Potop szwedzki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przyczyny wojen Rzeczypospolitej ze Szwecją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Szwedów na Polskę w latach 1655– 1660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postawa społeczeństwa polskiego wobec najeźdźcy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skutki potopu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XI.3, XI.4</w:t>
            </w:r>
          </w:p>
        </w:tc>
        <w:tc>
          <w:tcPr>
            <w:tcW w:w="3727" w:type="dxa"/>
          </w:tcPr>
          <w:p w:rsidR="0033197C" w:rsidRP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E462AF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potop szwedzki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podaje i zaznacza na osi czasu daty potopu szwedzkiego (1655–1660 r.) oraz pokoju w Oliwie (1660 r.)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Stefana Czarnieckiego jako bohatera walk ze Szwedami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charakteryzuje postaci Stefana Czarnieckiego i Augustyna Kordeckiego </w:t>
            </w:r>
          </w:p>
          <w:p w:rsidR="00E462AF" w:rsidRPr="00664E45" w:rsidRDefault="00E462AF" w:rsidP="00E462A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Częstochowę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i Inflanty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obronę Jasnej Góry jako przełomowy moment potopu szwedzkiego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najazd Szwedów nazwano potopem</w:t>
            </w:r>
          </w:p>
          <w:p w:rsidR="00E462AF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na ilustracji uzbrojenie piechoty szwedzkiej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uzasadnia znaczenie bohaterskiej obrony Częstochowy dla prowadzenia dalszej walki z najeźdźcą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postępowanie Szwedów wobec ludności polskiej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Lwów i Prusy Książęce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prowadzenia wojny podjazdowej przez Polskę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zobowiązania Jana Kazimierza złożone podczas ślubów lwowskich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wojen polsko-szwedzkich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początkowych niepowodzeń Rzeczypospolitej w czasie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postanowienia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Oliwie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potopu szwedzkiego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zagrożenie płynące dla Rzeczypospolitej z powodu utraty lenna pruskiego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Wojny z Turcją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imperium osmańskie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 xml:space="preserve">– przyczyny wojen Rzeczypospolitej z Turcją </w:t>
            </w:r>
            <w:r w:rsidR="008134DD">
              <w:rPr>
                <w:sz w:val="22"/>
                <w:szCs w:val="22"/>
              </w:rPr>
              <w:br/>
            </w:r>
            <w:r w:rsidRPr="00664E45">
              <w:rPr>
                <w:sz w:val="22"/>
                <w:szCs w:val="22"/>
              </w:rPr>
              <w:t>w XVII w.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wojna 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najazd Turków na Polskę w II poł. XVIII w. i jego skutki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odsiecz wiedeńska Jana III Sobieskiego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XI.1, XI.4</w:t>
            </w:r>
          </w:p>
        </w:tc>
        <w:tc>
          <w:tcPr>
            <w:tcW w:w="3727" w:type="dxa"/>
          </w:tcPr>
          <w:p w:rsidR="0033197C" w:rsidRPr="00E462AF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sułtan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husarz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janczar</w:t>
            </w:r>
            <w:r w:rsidR="00E462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islam</w:t>
            </w:r>
            <w:r w:rsidR="00E462AF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462AF" w:rsidRPr="00E462AF">
              <w:rPr>
                <w:rFonts w:ascii="Times New Roman" w:hAnsi="Times New Roman" w:cs="Times New Roman"/>
                <w:i/>
                <w:sz w:val="22"/>
                <w:szCs w:val="22"/>
              </w:rPr>
              <w:t>wezyr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bitwy pod Chocimiem (1673 r.) oraz odsieczy wiedeńskiej (1683 r.)</w:t>
            </w:r>
          </w:p>
          <w:p w:rsidR="00E462AF" w:rsidRPr="00664E45" w:rsidRDefault="00E462AF" w:rsidP="00E46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postaci Jana III Sobieskiego i Kara Mustafy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wyprawy Jana III Sobieskiego pod Wiedeń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Wiedeń</w:t>
            </w:r>
            <w:r w:rsidR="008B6A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B6AAC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Podole, Chocim i Kamieniec Podolski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z Turcją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haracz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B6AAC">
              <w:rPr>
                <w:rFonts w:ascii="Times New Roman" w:hAnsi="Times New Roman" w:cs="Times New Roman"/>
                <w:i/>
                <w:sz w:val="22"/>
                <w:szCs w:val="22"/>
              </w:rPr>
              <w:t>ekspansja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najazdu tureckiego i oblężenia Kamieńca Podolskiego (1672 r.)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hetmanów Stanisława Żółkiewskiego i Jana Karola Chodkiewicza oraz bitwy z Turcją, w których dowodzili (Cecora 1620 r., obrona Chocimia 1621 r.)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tereny, na których toczyła się wojna (Podole) oraz miejsca najważniejszych wydarzeń (Cecora Kamieniec Podolski, Chocim)</w:t>
            </w:r>
          </w:p>
          <w:p w:rsidR="008B6AAC" w:rsidRPr="00664E45" w:rsidRDefault="008B6AAC" w:rsidP="008B6A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przyczyny wojen polsko-tureckich w XVII w.</w:t>
            </w:r>
          </w:p>
          <w:p w:rsidR="008B6AAC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początkowych niepowodzeń wojsk polskich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Turkami w II poł. XVII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walkę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Mołdawię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postanowienia traktatu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Buczaczu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następstwa wojen polsko-tureckich w XVII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6. Kryzys Rzeczypospolitej 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rFonts w:eastAsiaTheme="minorHAnsi"/>
                <w:sz w:val="22"/>
                <w:szCs w:val="22"/>
                <w:lang w:eastAsia="en-US"/>
              </w:rPr>
              <w:t xml:space="preserve">– skutki wojen prowadzonych przez Rzeczpospolitą </w:t>
            </w:r>
            <w:r w:rsidR="0022370B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664E45">
              <w:rPr>
                <w:rFonts w:eastAsiaTheme="minorHAnsi"/>
                <w:sz w:val="22"/>
                <w:szCs w:val="22"/>
                <w:lang w:eastAsia="en-US"/>
              </w:rPr>
              <w:t>w XVII w.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sytuacja polityczno-gospodarcza kraju na przełomie XVII i XVIII w.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XI.5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XVII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wiek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jako czas wielu konfliktów wojennych prowadzonych przez Rzeczpospolitą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Rzeczpospolita prowadziła wojny w XVII w.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skutki wojen toczonych przez Rzeczpospolitą w XVII w.,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tym m.in. wyniszczenie kraju i straty terytorialne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postać Władysława Sicińskiego, który w 1652 r. doprowadził do pierwszego w historii zerwania sejmu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utracone przez Rzeczpospolitą (Inflanty, Podole, Prusy Książęce, część Ukrainy)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uzależnienia Polski od obcych państw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objawy kryzysu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i objawy kryzysu gospodarczego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rokoszu Lubomirskiego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w Rzeczypospolitej coraz większą rolę zaczynali odgrywać magnaci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7. Barok i sarmatyzm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8D59E8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barok – epoka kontrastów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cechy charakterystyczne stylu barokowego</w:t>
            </w:r>
          </w:p>
          <w:p w:rsidR="0033197C" w:rsidRPr="00664E45" w:rsidRDefault="0033197C" w:rsidP="0033197C">
            <w:pPr>
              <w:pStyle w:val="Tekstpodstawowy2"/>
              <w:rPr>
                <w:sz w:val="22"/>
                <w:szCs w:val="22"/>
              </w:rPr>
            </w:pPr>
            <w:r w:rsidRPr="00664E45">
              <w:rPr>
                <w:sz w:val="22"/>
                <w:szCs w:val="22"/>
              </w:rPr>
              <w:t>– architektura i sztuka barokowa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Sarmaci i ich obyczaje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XI.6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barok</w:t>
            </w:r>
          </w:p>
          <w:p w:rsidR="0022370B" w:rsidRDefault="0022370B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zaznacza na osi czasu epokę baroku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sposobach spędzania czasu wolnego przez szlachtę na przełomie XVII i XVIII w.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cechy szlachty polskiej tego okresu</w:t>
            </w:r>
          </w:p>
          <w:p w:rsidR="0022370B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najwybitniejsze dzieła sztuki barokowej w Polsce i Europie (np. Wersal, pałac w Wilanowie)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dwie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trzy cechy charakterystyczne 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dla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architektury barokowej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z ilustracji przedstawiających zabytki wybiera te, które zostały zbudowane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stylu barokowym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czym były kalwarie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putto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ornament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pochodzenie terminu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sarmatyzm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znaczenie określenia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genezę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malarstwo i rzeźbę epoki baroku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sarmatyzmu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strój sarmacki na podstawie ilustracji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rosnącej pobożności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na architekturę i sztukę epoki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bezkrytycznego stosunku szlachty do ustroju państwa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na czym polega związek kultury barokowej z ruchem kontrreformacyjnym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barok jako epokę kontrastów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III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Rozdział IV. </w:t>
            </w:r>
            <w:r w:rsidR="0022370B">
              <w:rPr>
                <w:rFonts w:ascii="Times New Roman" w:hAnsi="Times New Roman" w:cs="Times New Roman"/>
                <w:b/>
                <w:sz w:val="22"/>
                <w:szCs w:val="22"/>
              </w:rPr>
              <w:t>OD ABSOLUTYZMU DO REPUBLIKI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Monarchia absolutna we Francji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Edykt nantejski i jego skutki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umacnianie władzy monarchy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absolutne Ludwika XIV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potęgą militarną i gospodarczą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XII.1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absolutna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czas panowania Ludwika XIV (XVII w.)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Ludwika XIV jako władcy absolutnego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krótko opisuje zakres władzy króla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monarchii absolutnej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uprawnienia monarchy absolutnego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Ludwika XIV określano mianem Króla Słońce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życi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 Wersalu w czasach Ludwika XIV</w:t>
            </w:r>
          </w:p>
        </w:tc>
        <w:tc>
          <w:tcPr>
            <w:tcW w:w="4069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manufaktura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cło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import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eksport</w:t>
            </w:r>
            <w:r w:rsidR="0022370B" w:rsidRPr="002237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23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370B"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hugenoci</w:t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Francja była europejską potęgą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przedstawia, w jaki sposób doszło do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wzmocnienia władzy królewskiej we Francji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zakończyły się wojny religijne we Francji (przywołuje Edykt nantejski)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 politykę gospodarczą ministra Colberta 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działania kardynała Richelieu zmierzające do wzmocnienia pozycji monarchy</w:t>
            </w:r>
            <w:r w:rsidR="0033197C"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2370B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pozytywne i negatywne strony panowania Ludwika XIV</w:t>
            </w:r>
          </w:p>
          <w:p w:rsidR="0033197C" w:rsidRPr="00664E45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twórczości Moliera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Monarchia parlamentarna w Anglii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angielski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konflikt Karola I z parlamentem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dyktatura Olivera Cromwella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ukształtowanie się monarchii parlamentarnej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XII.1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Anglię i Londyn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 pomocy nauczyciela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parlament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monarchia parlamentarna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krótko charakteryzuje postaci Karola I Stuarta, Olivera Cromwella i Wilhelma Orańskiego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organy władzy w monarchii parlamentarnej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Anglię jako kraj o ustroju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zakres władzy dyktatora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purytanie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nowa szlachta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rojaliści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Olivera Cromwella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jego dokonania</w:t>
            </w:r>
          </w:p>
          <w:p w:rsidR="0022370B" w:rsidRDefault="0022370B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1689 r. jako czas ukształtowania się monarchii parlamentarnej w Anglii 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konfliktu Karola 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parlamentem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Deklarację praw narodu angielskiego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monarchii parlamentarnej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główne etapy kształtowania się monarchii parlamentarnej w Anglii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ustrój monarchii parlamentarnej i monarchii absolutnej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Oświecenie w Europie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ideologia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wybitni myśliciele doby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trójpodział władzy według Monteskiusza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najważniejsze dokonania naukowe oświecenia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architektura oświeceniowa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XII.2, XII.3</w:t>
            </w:r>
          </w:p>
        </w:tc>
        <w:tc>
          <w:tcPr>
            <w:tcW w:w="3727" w:type="dxa"/>
          </w:tcPr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poprawnie posługuje się termin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ami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: </w:t>
            </w:r>
            <w:r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oświecenie</w:t>
            </w:r>
            <w:r w:rsidR="0022370B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,</w:t>
            </w:r>
            <w:r w:rsidR="002237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="0022370B" w:rsidRPr="002237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klasycyzm</w:t>
            </w:r>
          </w:p>
          <w:p w:rsidR="001344C3" w:rsidRDefault="0033197C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zaznacza na osi czasu epokę oświecenia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dokonania naukowe i techniczne epoki oświecenia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(np. termometr lekarski, maszyna parowa)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styl klasycystyczny</w:t>
            </w:r>
          </w:p>
          <w:p w:rsidR="0022370B" w:rsidRPr="00664E45" w:rsidRDefault="0022370B" w:rsidP="002237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z ilustracji przedstawiających zabytki wybiera te, które zostały zbudowane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stylu klasycystycznym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przykłady budowli klasycystycznych w Polsce i Europie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tłumaczy, dlaczego nowa epoka </w:t>
            </w:r>
            <w:r w:rsidR="008134DD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w kulturze europejskiej została nazwana oświeceniem</w:t>
            </w:r>
          </w:p>
        </w:tc>
        <w:tc>
          <w:tcPr>
            <w:tcW w:w="4069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ateizm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Monteskiusza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wyjaśnia, na czym polegała opracowana przez niego koncepcja trójpodziału władzy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postaci Woltera i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ideologię oświecenia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koncepcję umowy społecznej zaproponowaną przez Jana Jakuba Rousseau</w:t>
            </w:r>
          </w:p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Denisa Diderota dla powstania Wielkiej encyklopedii francuskiej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krytyki absolutyzmu i Kościoła przez filozofów doby oświecenia</w:t>
            </w:r>
          </w:p>
          <w:p w:rsidR="0033197C" w:rsidRPr="00664E45" w:rsidRDefault="0033197C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wpływ dokonań naukowych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technicznych na zmiany w życiu ludzi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Nowe potęgi europejskie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absolutyzm oświecony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narodziny potęgi Prus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monarchia austriackich Habsburgów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Cesarstwo Rosyjskie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XVIII w.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XII.4</w:t>
            </w:r>
          </w:p>
        </w:tc>
        <w:tc>
          <w:tcPr>
            <w:tcW w:w="3727" w:type="dxa"/>
          </w:tcPr>
          <w:p w:rsidR="0022370B" w:rsidRPr="00664E45" w:rsidRDefault="0022370B" w:rsidP="002237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2370B">
              <w:rPr>
                <w:rFonts w:ascii="Times New Roman" w:hAnsi="Times New Roman" w:cs="Times New Roman"/>
                <w:i/>
                <w:sz w:val="22"/>
                <w:szCs w:val="22"/>
              </w:rPr>
              <w:t>absolutyzm oświecony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Fryderyka Wielkiego jako władców Austrii, Rosji i Prus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Rosję, Austrię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Prusy w XVIII w.</w:t>
            </w:r>
          </w:p>
          <w:p w:rsidR="00EF261E" w:rsidRDefault="00EF261E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Petersburg jako nową stolicę Rosji 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Rosję, Austrię i Prusy jako potęgi europejskie XVIII stulecia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przykłady reform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monarchiach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wpływ ideologii oświecenia na reformy w krajach absolutyzmu oświeconego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daty powstania Królestwa Pruskiego (1701 r.) i Cesarstwa Rosyjskiego (1721 r.)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przeprowadzone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monarchowie absolutyzmu oświeconego nazywali siebie „sługami ludu”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związki między pojawieniem się nowych potęg w Europie Środkowej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a sytuacją w Rzeczypospolitej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reformy przeprowadzone w Rosji, Austrii i Prusach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wpływ reform na wzrost znaczenia tych państw</w:t>
            </w:r>
          </w:p>
          <w:p w:rsidR="00EF261E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uzyskania przez Rosję dostępu do Bałtyku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monarchię absolutną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monarchią absolutyzmu oświeconego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Stany Zjednoczone Ameryki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kolonie brytyjskie </w:t>
            </w:r>
            <w:r w:rsidR="001344C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Ameryce Północnej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konflikt kolonistów z rządem brytyjskim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wojna o niepodległość Stanów Zjednoczonych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ustrój polityczny USA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XIV.1, XIV.2, XIV.3</w:t>
            </w: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kolonia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czas powstania Stanów Zjednoczonych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przywołuje postać Jerzego Waszyngtona jako pierwszego prezydenta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Tadeusza Kościuszkę i Kazimierza Pułaskiego jako polskich bohaterów walki o niepodległość USA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Stany Zjednoczone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kolonie brytyjskie w Ameryce Północnej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strony konfliktu w wojnie o niepodległość Stanów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Amerykanie mówią w języku angielskim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4069" w:type="dxa"/>
          </w:tcPr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bojkot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Kongres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Izba Reprezentantów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powstania Stanów Zjednoczonych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(4 lipca 1776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zasługi Jerzego Waszyngtona dla powstania USA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Boston, Filadelfię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Yorktown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wydarzenie zwane bostońskim piciem herbaty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wojny między kolonistami a rządem brytyjskim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znaczenie Deklaracji niepodległości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etapy walki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udział Polaków w walce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o niepodległość USA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F261E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miejsca związane z udziałem Polaków w wojnie o niepodległość USA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idee oświeceniowe zapisane w konstytucji USA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USA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EF261E">
            <w:pPr>
              <w:widowControl/>
              <w:suppressAutoHyphens w:val="0"/>
              <w:autoSpaceDE w:val="0"/>
              <w:autoSpaceDN w:val="0"/>
              <w:adjustRightInd w:val="0"/>
              <w:ind w:left="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IV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V: </w:t>
            </w:r>
            <w:r w:rsidR="00EF261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UPADEK RZECZYPOSPOLITEJ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Rzeczpospolita pod rządami Wettinów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unia personalna z Saksonią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początek ingerencji Rosji </w:t>
            </w:r>
            <w:r w:rsidR="008134DD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podwójna elekcja w 1733 r.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rządy Augusta III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projekty reform Rzeczypospolitej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XIII.1, XIII.2, XIII.3, XIII.4</w:t>
            </w:r>
          </w:p>
        </w:tc>
        <w:tc>
          <w:tcPr>
            <w:tcW w:w="3727" w:type="dxa"/>
          </w:tcPr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unia personalna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anarchia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Augusta II Mocnego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Augusta III Sasa jako monarchów sprawujących władzę w Polsce na początku XVIII w.</w:t>
            </w:r>
          </w:p>
          <w:p w:rsidR="00EF261E" w:rsidRPr="00664E45" w:rsidRDefault="00EF261E" w:rsidP="00EF2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Stanisława Konarskiego jako reformatora Rzeczypospolitej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krótko opisuje propozycje jego reform – wskazuje na mapie Saksonię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konsekwencje wyboru dwóch władców jednocześnie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anarchii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konfederacja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26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liberum veto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wolna elekcja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przywileje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złota wolność szlachecka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obrad sejmu niemego (1717 r.)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postać Stanisława Leszczyńskiego</w:t>
            </w:r>
          </w:p>
          <w:p w:rsidR="00EF261E" w:rsidRPr="00664E45" w:rsidRDefault="00EF261E" w:rsidP="00EF261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okres rządów Augusta II Mocnego</w:t>
            </w:r>
          </w:p>
          <w:p w:rsidR="00EF261E" w:rsidRDefault="00EF261E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pozytywne i negatywne skutki rządów Augusta III </w:t>
            </w:r>
          </w:p>
          <w:p w:rsidR="0032741F" w:rsidRPr="008134DD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sens powiedzeń: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Od Sasa do </w:t>
            </w:r>
            <w:proofErr w:type="spellStart"/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Lasa</w:t>
            </w:r>
            <w:proofErr w:type="spellEnd"/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8134DD">
              <w:rPr>
                <w:rFonts w:ascii="Times New Roman" w:hAnsi="Times New Roman" w:cs="Times New Roman"/>
                <w:i/>
                <w:sz w:val="22"/>
                <w:szCs w:val="22"/>
              </w:rPr>
              <w:t>Za króla Sasa jedz, pij i popuszczaj pasa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projekty reform w I poł. XVIII w.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i postanowienia sejmu niemego</w:t>
            </w:r>
          </w:p>
          <w:p w:rsidR="00EF261E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 przyczynę ingerencji Rosji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sprawy Polski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reformy niezbędne dla wzmocnienia Rzeczypospolitej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Pierwszy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Stanisław August Poniatowski królem Polski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pierwsze reformy nowego władcy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konfederacja barska</w:t>
            </w:r>
          </w:p>
          <w:p w:rsidR="0033197C" w:rsidRPr="00664E45" w:rsidRDefault="0033197C" w:rsidP="0033197C">
            <w:pPr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XVI.1, XVI.2, XVII.1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EF261E">
              <w:rPr>
                <w:rFonts w:ascii="Times New Roman" w:hAnsi="Times New Roman" w:cs="Times New Roman"/>
                <w:i/>
                <w:sz w:val="22"/>
                <w:szCs w:val="22"/>
              </w:rPr>
              <w:t>rozbiory Polski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ambasador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pierwszego rozbioru Polski (1772 r.)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przywołuje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charakteryzuje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postać Stanisława Augusta Poniatowskiego jako ostatniego króla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pierwszego rozbioru Polski i wskazuje je na mapie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ziemie utracone przez Polskę podczas pierwszego rozbioru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pierwszego rozbioru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postawę Tadeusza Rejtana</w:t>
            </w: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C0BD4" w:rsidRP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prawa kardynalne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zawiązania konfederacji barskiej (1768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okoliczności wyboru Stanisława Augusta na króla Polski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reformy Stanisława Augusta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 celu naprawy oświaty i gospodarki 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II poł. XVIII w.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przyczyny zawiązania konfederacji barskiej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walki konfederatów barskich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następstwa konfederacji barskiej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porównuje postawy rodaków wobec rozbioru państwa na podstawie analizy obrazu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Rejtan </w:t>
            </w:r>
            <w:r w:rsidR="001C0BD4"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Upadek Polski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przebiegu i decyzjach sejmu rozbiorowego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Kultura polskiego oświecenia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literatura okresu oświecenia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Teatr Narodow</w:t>
            </w:r>
            <w:r w:rsidR="001C0BD4">
              <w:rPr>
                <w:rFonts w:ascii="Times New Roman" w:eastAsia="Times New Roman" w:hAnsi="Times New Roman" w:cs="Times New Roman"/>
                <w:sz w:val="22"/>
                <w:szCs w:val="22"/>
              </w:rPr>
              <w:t>y</w:t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jego zadania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mecenat Stanisława Augusta Poniatowskiego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architektura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i sztuka klasycystyczna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  <w:p w:rsidR="0033197C" w:rsidRPr="00664E45" w:rsidRDefault="0033197C" w:rsidP="001C0B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reforma szkolnictwa</w:t>
            </w:r>
            <w:r w:rsidR="001344C3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w Polsce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XVI.1, XVI.5</w:t>
            </w:r>
          </w:p>
        </w:tc>
        <w:tc>
          <w:tcPr>
            <w:tcW w:w="3727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poprawnie posługuje się termin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szkoła parafialna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obiady czwartkowe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Stanisława Augusta jako oświeceniowego mecenasa sztuki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 zasług ostatniego króla dla rozwoju kultury polskiej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przedmiotów nauczanych w szkołach parafialnych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powołania Komisji Edukacji Narodowej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cel wychowania i edukacji młodzieży w XVIII w.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wymienia pisarzy politycznych II poł. XVIII w. (Hugo Kołłątaj, Stanisław Staszic) oraz ich propozycje reform 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zasługi Stanisława Augusta dla rozwoju kultury i sztuki oświecenia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twórczość Ignacego Krasickiego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Juliana Ursyna Niemcewicza i Wojciecha Bogusławskiego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malarzy tworzących w Polsce Canaletto, Marcello Bacciarelli</w:t>
            </w:r>
            <w:r w:rsidR="008134DD">
              <w:rPr>
                <w:rFonts w:ascii="Times New Roman" w:hAnsi="Times New Roman" w:cs="Times New Roman"/>
                <w:sz w:val="22"/>
                <w:szCs w:val="22"/>
              </w:rPr>
              <w:t xml:space="preserve"> oraz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wyjaśnia, dlaczego obrazy Canaletta są ważnym źródłem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wiedzy historycznej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architekturę i sztukę klasycystyczną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zadania Teatru Narodowego i czasopisma „Monitor”</w:t>
            </w:r>
          </w:p>
          <w:p w:rsidR="001C0BD4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zmiany wprowadzone w polskim szkolnictwie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przez KEN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przykłady budowli klasycystycznych w swoim regionie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Sejm Wielki i Konstytucja 3 Maja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reformy Sejmu Wielkiego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Konstytucja </w:t>
            </w:r>
            <w:r w:rsidR="001C0BD4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3 Maja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wojna polsko-rosyjska w 1792 r.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XVI.3, XVI.3, XVII.1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</w:p>
          <w:p w:rsidR="001C0BD4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uchwalenia Konstytucji 3 maja 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(1791 r.)</w:t>
            </w:r>
            <w:r w:rsidR="001C0B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C0BD4" w:rsidRPr="00664E45">
              <w:rPr>
                <w:rFonts w:ascii="Times New Roman" w:hAnsi="Times New Roman" w:cs="Times New Roman"/>
                <w:sz w:val="22"/>
                <w:szCs w:val="22"/>
              </w:rPr>
              <w:t>obrad Sejmu Wielkiego (1788–1792 r.) i drugiego rozbioru (1793 r.)</w:t>
            </w:r>
          </w:p>
          <w:p w:rsidR="001C0BD4" w:rsidRDefault="001C0BD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ziemie utracone przez Polskę podczas drugiego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drugiego rozbioru Polski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reformy Sejmu Czteroletniego</w:t>
            </w:r>
          </w:p>
          <w:p w:rsidR="001C0BD4" w:rsidRPr="00664E45" w:rsidRDefault="001C0BD4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najważniejsze postanowienia Konstytucji 3 maja (zniesienie liberum veto i wolnej elekcji)</w:t>
            </w:r>
          </w:p>
          <w:p w:rsidR="0033197C" w:rsidRPr="00664E45" w:rsidRDefault="0032741F" w:rsidP="001C0BD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na obrazie Jana Matejki </w:t>
            </w:r>
            <w:r w:rsidRPr="001C0BD4">
              <w:rPr>
                <w:rFonts w:ascii="Times New Roman" w:hAnsi="Times New Roman" w:cs="Times New Roman"/>
                <w:i/>
                <w:sz w:val="22"/>
                <w:szCs w:val="22"/>
              </w:rPr>
              <w:t>Konstytucja 3 maja 1791 roku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wskazuje współtwórców konstytucji: Stanisława Augusta Poniatowskiego i Stanisława Małachowskiego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069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Stanisława Małachowskiego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sytuację w Polsce po pierwszym rozbiorze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cel obrad Sejmu Wielkiego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zawiązania konfederacji targowickiej i podaje jej datę (1792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Targowicę, Dubienkę i Zieleńce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najważniejsze reformy Sejmu Czteroletniego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ustrój polityczny wprowadzony przez Konstytucję 3 maja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zmiany wprowadzone przez Konstytucję 3 maja i wskazuje ich skutki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genezę ustanowienia Orderu Virtuti Militari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przebieg wojny polsko-rosyjskiej (1792 r.),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postanowienia sejmu 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 Grodnie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Powstanie kościuszkowskie i trzeci rozbiór Polski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wybuch powstania kościuszkowskiego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Uniwersał połaniecki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przebieg powstania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trzeci rozbiór Polski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XVII.1, XVII.2, XVII.3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naczelnik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kosynierzy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zaborcy</w:t>
            </w:r>
            <w:r w:rsidR="002D3A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D3A0B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A0B" w:rsidRPr="002D3A0B">
              <w:rPr>
                <w:rFonts w:ascii="Times New Roman" w:hAnsi="Times New Roman" w:cs="Times New Roman"/>
                <w:i/>
                <w:sz w:val="22"/>
                <w:szCs w:val="22"/>
              </w:rPr>
              <w:t>insurekcja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daty insurekcji kościuszkowskiej (1794 r.) oraz trzeciego rozbioru Polski (1795 r.)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Tadeusza Kościuszki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Tadeusza Kościuszkę jako naczelnika powstania</w:t>
            </w:r>
          </w:p>
          <w:p w:rsidR="002D3A0B" w:rsidRDefault="002D3A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Kraków i tereny utracone przez Polskę podczas trzeciego rozbioru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państwa, które dokonały trzeciego rozbioru Polski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przyczyny wybuchu i upadku powstania kościuszkowskiego</w:t>
            </w:r>
          </w:p>
          <w:p w:rsidR="0033197C" w:rsidRPr="00664E45" w:rsidRDefault="0033197C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– poprawnie posługuje się terminem: </w:t>
            </w:r>
            <w:r w:rsidRPr="002D3A0B">
              <w:rPr>
                <w:rFonts w:ascii="Times New Roman" w:eastAsiaTheme="minorHAnsi" w:hAnsi="Times New Roman" w:cs="Times New Roman"/>
                <w:i/>
                <w:sz w:val="22"/>
                <w:szCs w:val="22"/>
                <w:lang w:eastAsia="en-US" w:bidi="ar-SA"/>
              </w:rPr>
              <w:t>uniwersał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charakteryzuje postać Wojciecha Bartosa</w:t>
            </w:r>
          </w:p>
          <w:p w:rsidR="002D3A0B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 mapie Racławice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,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Połaniec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oraz</w:t>
            </w:r>
            <w:r w:rsidR="002D3A0B"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Maciejowice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opisuje przebieg powstania kościuszkowskiego i podaje jego najważniejsze wydarzenia w kolejności chronologicznej</w:t>
            </w:r>
          </w:p>
          <w:p w:rsidR="002D3A0B" w:rsidRPr="00664E45" w:rsidRDefault="002D3A0B" w:rsidP="002D3A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opowiada o bitw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ach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pod Racławicami</w:t>
            </w:r>
            <w:r w:rsidR="001344C3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i </w:t>
            </w:r>
            <w:r w:rsidR="001217CA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Maciejowicami oraz 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przedstawia jej znaczenie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wyjaśnia, dlaczego Kościuszko zdecydował się wydać Uniwersał połaniecki</w:t>
            </w:r>
          </w:p>
          <w:p w:rsidR="001217CA" w:rsidRPr="00664E45" w:rsidRDefault="001217CA" w:rsidP="001217C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przedstawia zapisy Uniwersału połanieckiego</w:t>
            </w:r>
          </w:p>
          <w:p w:rsidR="002D3A0B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wskazuje następstwa upadku powstania kościuszkowskiego</w:t>
            </w: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ab/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</w:pPr>
            <w:r w:rsidRPr="00664E45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– wymienia najważniejsze przyczyny upadku Rzeczypospolitej w XVIII w.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4346" w:type="dxa"/>
            <w:gridSpan w:val="6"/>
          </w:tcPr>
          <w:p w:rsidR="0033197C" w:rsidRPr="00664E45" w:rsidRDefault="0033197C" w:rsidP="002D3A0B">
            <w:pPr>
              <w:widowControl/>
              <w:suppressAutoHyphens w:val="0"/>
              <w:autoSpaceDE w:val="0"/>
              <w:autoSpaceDN w:val="0"/>
              <w:adjustRightInd w:val="0"/>
              <w:ind w:left="9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275FBF">
        <w:tc>
          <w:tcPr>
            <w:tcW w:w="15310" w:type="dxa"/>
            <w:gridSpan w:val="7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 xml:space="preserve">ROZDZIAŁ VI: </w:t>
            </w:r>
            <w:r w:rsidR="002D3A0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REWOLUCJA FRANCUSKA I OKRES NAPOLEOŃSKI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1. Rewolucja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sytuacja we Francji przed wybuchem rewolucji burżuazyjnej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stany społeczne we Francji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wybuch rewolucji francuskiej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uchwalenie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Deklaracji praw człowieka </w:t>
            </w:r>
            <w:r w:rsidR="00867D8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obywatela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Francja monarchią konstytucyjną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XV.1, XV.2</w:t>
            </w:r>
          </w:p>
        </w:tc>
        <w:tc>
          <w:tcPr>
            <w:tcW w:w="3727" w:type="dxa"/>
          </w:tcPr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konstytucja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Bastylia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burżuazja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Stany Generalne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datę wybuchu rewolucji we Francji </w:t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(14 lipca 1789 r.)</w:t>
            </w:r>
          </w:p>
          <w:p w:rsidR="00FB1526" w:rsidRPr="00664E45" w:rsidRDefault="00FB1526" w:rsidP="00FB1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Ludwika XVI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Francję i Paryż</w:t>
            </w:r>
          </w:p>
          <w:p w:rsidR="001217CA" w:rsidRPr="00664E45" w:rsidRDefault="001217CA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i charakteryzuje stany społeczne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wydarzenie, które rozpoczęło rewolucję francuską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Francuzi obchodzą swoje święto narodowe 14 lipca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3197C" w:rsidP="00121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FB1526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monarchia konstytucyjna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datę uchwalenia konstytucji francuskiej (1791 r.)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stanów społecznych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we Francji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sytuację we Francji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wybuchem rewolucji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wybuchu rewolucji burżuazyjnej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przedstawia okoliczności i cel powstania Zgromadzenia Narodowego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zadania Konstytuanty</w:t>
            </w:r>
          </w:p>
          <w:p w:rsidR="00FB1526" w:rsidRPr="00664E45" w:rsidRDefault="00FB1526" w:rsidP="00FB15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decyzje Konstytuanty podjęte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po wybuchu rewolucji i wskazuje ich przyczyny</w:t>
            </w:r>
          </w:p>
          <w:p w:rsidR="00FB1526" w:rsidRDefault="00FB1526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ustrój Francji po wprowadzeniu konstytucji </w:t>
            </w:r>
          </w:p>
          <w:p w:rsidR="0033197C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najważniejsze zapisy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217CA">
              <w:rPr>
                <w:rFonts w:ascii="Times New Roman" w:hAnsi="Times New Roman" w:cs="Times New Roman"/>
                <w:sz w:val="22"/>
                <w:szCs w:val="22"/>
              </w:rPr>
              <w:t xml:space="preserve">i wyjaśnia ponadczasowe znaczenie </w:t>
            </w:r>
            <w:r w:rsidRPr="00FB1526">
              <w:rPr>
                <w:rFonts w:ascii="Times New Roman" w:hAnsi="Times New Roman" w:cs="Times New Roman"/>
                <w:i/>
                <w:sz w:val="22"/>
                <w:szCs w:val="22"/>
              </w:rPr>
              <w:t>Deklaracji praw człowieka i obywatela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2. Republika Francuska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Francja republiką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terror jakobinów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upadek rządów jakobinów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XV.1</w:t>
            </w:r>
          </w:p>
        </w:tc>
        <w:tc>
          <w:tcPr>
            <w:tcW w:w="3727" w:type="dxa"/>
          </w:tcPr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gilotyna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terror</w:t>
            </w:r>
            <w:r w:rsidR="007B6D34" w:rsidRPr="007B6D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republika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Maksymiliana Robespierre’a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walczyła rewolucyjna Francja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stracenia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obalenia władzy Ludwika XVI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jakobini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dyrektoriat</w:t>
            </w:r>
            <w:r w:rsidR="007B6D34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7B6D34"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D34"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radykalizm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jakobini przejęli rządy we Francji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rządy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wyjaśnia, dlaczego rządy jakobinów nazwano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Wielkim Terrorem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przedstawia, w jaki sposób jakobinów odsunięto od władzy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upadku rządów jakobinów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rządów jakobinów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na przykładzie postaci Maksymiliana</w:t>
            </w:r>
            <w:r w:rsidR="007B6D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Robespierre’a sens powiedzenia: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Rewolucja</w:t>
            </w:r>
            <w:r w:rsidR="007B6D34"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607D96">
              <w:rPr>
                <w:rFonts w:ascii="Times New Roman" w:hAnsi="Times New Roman" w:cs="Times New Roman"/>
                <w:i/>
                <w:sz w:val="22"/>
                <w:szCs w:val="22"/>
              </w:rPr>
              <w:t>pożera własne dzieci</w:t>
            </w:r>
          </w:p>
          <w:p w:rsidR="007B6D34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charakteryzuje rządy dyrektoriatu </w:t>
            </w:r>
          </w:p>
          <w:p w:rsidR="0033197C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ocenia terror jako narzędzie walki politycznej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3. Epoka Napoleona Bonapartego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obalenie rządów dyrektoriatu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Bonaparte cesarzem Francuzów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Kodeks Napoleona</w:t>
            </w:r>
          </w:p>
          <w:p w:rsidR="0033197C" w:rsidRPr="00664E45" w:rsidRDefault="0033197C" w:rsidP="003319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Napoleon u szczytu potęgi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XVIII.1</w:t>
            </w:r>
          </w:p>
        </w:tc>
        <w:tc>
          <w:tcPr>
            <w:tcW w:w="3727" w:type="dxa"/>
          </w:tcPr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zamach stanu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określa I poł. XIX w. jako epokę napoleońską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decydującej bitwy pod Austerlitz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(1805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tę miejscowość na mapie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krótko postać Napoleona Bonapartego jako cesarza Francuzów i wybitnego dowódcę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przejęcia władzy przez Napoleona</w:t>
            </w:r>
          </w:p>
          <w:p w:rsidR="007B6D34" w:rsidRPr="00664E45" w:rsidRDefault="007B6D34" w:rsidP="007B6D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państwa,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 którymi toczyła wojny napoleońska Francja</w:t>
            </w:r>
          </w:p>
          <w:p w:rsidR="007B6D34" w:rsidRDefault="007B6D34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tereny zależne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od Francji </w:t>
            </w:r>
          </w:p>
          <w:p w:rsidR="0032741F" w:rsidRPr="00664E45" w:rsidRDefault="0032741F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na infografice uzbrojenie żołnierzy epoki napoleońskiej</w:t>
            </w:r>
          </w:p>
          <w:p w:rsidR="0033197C" w:rsidRPr="00664E45" w:rsidRDefault="0033197C" w:rsidP="003274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7B6D34">
              <w:rPr>
                <w:rFonts w:ascii="Times New Roman" w:hAnsi="Times New Roman" w:cs="Times New Roman"/>
                <w:i/>
                <w:sz w:val="22"/>
                <w:szCs w:val="22"/>
              </w:rPr>
              <w:t>blokada kontynentalna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koronacji cesarskiej Napoleona (1804 r.)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pokoju w Tylży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(1807 r.)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, uchwalenie Kodeksu Napoleona (1804 r.)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położenie Francji w Europie podczas rządów dyrektoriatu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niezadowolenia społecznego podczas rządów dyrektoriatu</w:t>
            </w:r>
          </w:p>
          <w:p w:rsidR="007B6D34" w:rsidRDefault="007B6D34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reformy wprowadzone przez Napoleona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Kodeks Napoleona</w:t>
            </w:r>
          </w:p>
          <w:p w:rsidR="007B6D34" w:rsidRPr="00664E45" w:rsidRDefault="007B6D34" w:rsidP="007B6D3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Napoleon koronował się na cesarza Francuzów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etapy kariery Napoleona</w:t>
            </w:r>
          </w:p>
          <w:p w:rsidR="00010B0B" w:rsidRDefault="00010B0B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opisuje okoliczności powstania i charakter Związku Reńskiego </w:t>
            </w:r>
          </w:p>
          <w:p w:rsidR="0032741F" w:rsidRPr="00664E45" w:rsidRDefault="0032741F" w:rsidP="003274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przyczyny wprowadzenia blokady kontynentalnej przeciw Anglii</w:t>
            </w:r>
          </w:p>
          <w:p w:rsidR="0033197C" w:rsidRPr="00664E45" w:rsidRDefault="0032741F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rzedstawia postanowienia</w:t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 xml:space="preserve"> pokoju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10B0B">
              <w:rPr>
                <w:rFonts w:ascii="Times New Roman" w:hAnsi="Times New Roman" w:cs="Times New Roman"/>
                <w:sz w:val="22"/>
                <w:szCs w:val="22"/>
              </w:rPr>
              <w:t>w Tylży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4. Upadek Napoleona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wyprawa na Rosję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odwrót Wielkiej Armii 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– bitwa pod Lipskiem i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Times New Roman" w:hAnsi="Times New Roman" w:cs="Times New Roman"/>
                <w:sz w:val="22"/>
                <w:szCs w:val="22"/>
              </w:rPr>
              <w:t>klęska cesarza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XVIII.1</w:t>
            </w:r>
          </w:p>
        </w:tc>
        <w:tc>
          <w:tcPr>
            <w:tcW w:w="3727" w:type="dxa"/>
          </w:tcPr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terminem: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Wielka Armia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Rosję i Moskwę</w:t>
            </w:r>
          </w:p>
          <w:p w:rsidR="00010B0B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na mapie państwa koalicji antyfrancuskiej, Elbę i Lipsk </w:t>
            </w:r>
          </w:p>
          <w:p w:rsidR="00010B0B" w:rsidRPr="00664E45" w:rsidRDefault="00010B0B" w:rsidP="00010B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wyprawy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jak zakończyła się wyprawa Napoleona na Rosję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opisuje, w jakich warunkach atmosferycznych wycofywała się Wielka Armia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bitwa pod Lipskiem została nazwana „bitwą narodów”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taktyka spalonej ziemi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wojna podjazdowa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10B0B">
              <w:rPr>
                <w:rFonts w:ascii="Times New Roman" w:hAnsi="Times New Roman" w:cs="Times New Roman"/>
                <w:i/>
                <w:sz w:val="22"/>
                <w:szCs w:val="22"/>
              </w:rPr>
              <w:t>abdykacja</w:t>
            </w:r>
          </w:p>
          <w:p w:rsidR="00010B0B" w:rsidRDefault="00010B0B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dat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3DC">
              <w:rPr>
                <w:rFonts w:ascii="Times New Roman" w:hAnsi="Times New Roman" w:cs="Times New Roman"/>
                <w:sz w:val="22"/>
                <w:szCs w:val="22"/>
              </w:rPr>
              <w:t xml:space="preserve">bitwy pod Borodino (1812 r.),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bitwy pod Lipskiem (1813 r.)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Borodino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strategię obronną Rosji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przebieg kampanii rosyjskiej Napoleona</w:t>
            </w:r>
          </w:p>
          <w:p w:rsidR="00DD23DC" w:rsidRPr="00664E45" w:rsidRDefault="00DD23DC" w:rsidP="00DD23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omawia, jak przebiegał odwrót Wielkiej Armii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skutki wyprawy Napoleona na Rosję</w:t>
            </w:r>
          </w:p>
          <w:p w:rsidR="00010B0B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skutki klęski Napoleona pod Lipskiem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przyczyny klęski Napoleona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5. Legiony Polskie we Włoszech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>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Polacy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po utracie niepodległości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>– utworzenie Legionów Polskich we Włoszech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  <w:r w:rsidRPr="00664E45">
              <w:rPr>
                <w:bCs/>
                <w:sz w:val="22"/>
                <w:szCs w:val="22"/>
              </w:rPr>
              <w:t xml:space="preserve">– organizacja </w:t>
            </w:r>
            <w:r w:rsidR="00DD23DC">
              <w:rPr>
                <w:bCs/>
                <w:sz w:val="22"/>
                <w:szCs w:val="22"/>
              </w:rPr>
              <w:br/>
            </w:r>
            <w:r w:rsidRPr="00664E45">
              <w:rPr>
                <w:bCs/>
                <w:sz w:val="22"/>
                <w:szCs w:val="22"/>
              </w:rPr>
              <w:t>i zasady życia legionowego</w:t>
            </w:r>
          </w:p>
          <w:p w:rsidR="0033197C" w:rsidRPr="00664E45" w:rsidRDefault="0033197C" w:rsidP="003319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– udział legionistów </w:t>
            </w:r>
            <w:r w:rsidR="00DD23DC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w wojnach napoleońskich</w:t>
            </w: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XVIII.2, XVIII.4</w:t>
            </w:r>
          </w:p>
        </w:tc>
        <w:tc>
          <w:tcPr>
            <w:tcW w:w="3727" w:type="dxa"/>
          </w:tcPr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poprawnie posługuje się terminami: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legiony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D23DC">
              <w:rPr>
                <w:rFonts w:ascii="Times New Roman" w:hAnsi="Times New Roman" w:cs="Times New Roman"/>
                <w:i/>
                <w:sz w:val="22"/>
                <w:szCs w:val="22"/>
              </w:rPr>
              <w:t>emigracja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kim byli Jan Henryk Dąbrowski i Józef Wybicki</w:t>
            </w:r>
          </w:p>
          <w:p w:rsidR="00DD23DC" w:rsidRPr="00664E45" w:rsidRDefault="00DD23DC" w:rsidP="00DD23D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Włochy, Francję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San Domingo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państwa zaborcze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nazwę hymnu Polski</w:t>
            </w:r>
            <w:r w:rsidR="001344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wskazuje jego związek z Legionami Polskimi we Włoszech</w:t>
            </w:r>
          </w:p>
          <w:p w:rsidR="0033197C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cel utworzenia Legionów Polskich i opisuje walki z ich udziałem</w:t>
            </w:r>
          </w:p>
        </w:tc>
        <w:tc>
          <w:tcPr>
            <w:tcW w:w="4069" w:type="dxa"/>
          </w:tcPr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Polacy wiązali nadzieję na niepodległość z Napoleonem</w:t>
            </w:r>
          </w:p>
          <w:p w:rsidR="00607D96" w:rsidRPr="00664E45" w:rsidRDefault="00607D96" w:rsidP="00607D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położenie ludności polskiej po utracie niepodległości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opisuje udział legionistów w wojnach napoleońskich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powody wysłania legionistów na San Domingo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zasady obowiązujące w Legionach Polskich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wyjaśnia, dlaczego Legiony były szkołą patriotyzmu i demokracji</w:t>
            </w:r>
          </w:p>
          <w:p w:rsidR="0033197C" w:rsidRPr="00664E45" w:rsidRDefault="00664E45" w:rsidP="003319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wskazuje, w jaki sposób i skąd rekrutowano żołnierzy do polskich oddziałów wojskowych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120667">
        <w:tc>
          <w:tcPr>
            <w:tcW w:w="1730" w:type="dxa"/>
          </w:tcPr>
          <w:p w:rsidR="0033197C" w:rsidRPr="00664E45" w:rsidRDefault="0033197C" w:rsidP="0033197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6. Księstwo Warszawskie</w:t>
            </w:r>
          </w:p>
        </w:tc>
        <w:tc>
          <w:tcPr>
            <w:tcW w:w="1418" w:type="dxa"/>
          </w:tcPr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podręcznik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karta pracy ucznia</w:t>
            </w:r>
          </w:p>
          <w:p w:rsidR="0033197C" w:rsidRPr="00664E45" w:rsidRDefault="0033197C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− zeszyt ćwiczeń</w:t>
            </w:r>
          </w:p>
          <w:p w:rsidR="0033197C" w:rsidRPr="00664E45" w:rsidRDefault="00B83A92" w:rsidP="003319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D59E8">
              <w:rPr>
                <w:rFonts w:ascii="Times New Roman" w:hAnsi="Times New Roman" w:cs="Times New Roman"/>
                <w:sz w:val="22"/>
                <w:szCs w:val="22"/>
              </w:rPr>
              <w:t xml:space="preserve"> atlas historyczny</w:t>
            </w:r>
          </w:p>
        </w:tc>
        <w:tc>
          <w:tcPr>
            <w:tcW w:w="1842" w:type="dxa"/>
          </w:tcPr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utworzenie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konstytucja Księstwa Warszawskiego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Polacy pod rozkazami Napoleona</w:t>
            </w:r>
          </w:p>
          <w:p w:rsidR="0033197C" w:rsidRPr="00664E45" w:rsidRDefault="0033197C" w:rsidP="0033197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bCs/>
                <w:sz w:val="22"/>
                <w:szCs w:val="22"/>
              </w:rPr>
              <w:t>– upadek Księstwa Warszawskiego</w:t>
            </w:r>
          </w:p>
          <w:p w:rsidR="0033197C" w:rsidRPr="00664E45" w:rsidRDefault="0033197C" w:rsidP="0033197C">
            <w:pPr>
              <w:pStyle w:val="Bezodstpw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33197C" w:rsidRPr="00664E45" w:rsidRDefault="00B83A92" w:rsidP="00331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XVIII.3, XVIII.4</w:t>
            </w:r>
          </w:p>
        </w:tc>
        <w:tc>
          <w:tcPr>
            <w:tcW w:w="3727" w:type="dxa"/>
          </w:tcPr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i zaznacza na osi czasu daty utworzenia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(1807 r.)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i likwidacji Księstwa Warszawskiego (1815 r.)</w:t>
            </w:r>
          </w:p>
          <w:p w:rsidR="003F1628" w:rsidRPr="00664E45" w:rsidRDefault="00664E45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Księstwo Warszawskie</w:t>
            </w:r>
            <w:r w:rsidR="003F1628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3F1628" w:rsidRPr="00664E45">
              <w:rPr>
                <w:rFonts w:ascii="Times New Roman" w:hAnsi="Times New Roman" w:cs="Times New Roman"/>
                <w:sz w:val="22"/>
                <w:szCs w:val="22"/>
              </w:rPr>
              <w:t>Tylżę</w:t>
            </w:r>
          </w:p>
          <w:p w:rsidR="003F1628" w:rsidRPr="00664E45" w:rsidRDefault="003F1628" w:rsidP="003F1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utworzenia Księstwa Warszawskiego,</w:t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podaje przyczyny likwidacji Księstwa Warszawskiego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64E45" w:rsidRPr="00664E45" w:rsidRDefault="00664E45" w:rsidP="00664E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197C" w:rsidRPr="00664E45" w:rsidRDefault="0033197C" w:rsidP="003319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9" w:type="dxa"/>
          </w:tcPr>
          <w:p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podaje datę bitwy pod Raszynem </w:t>
            </w:r>
          </w:p>
          <w:p w:rsidR="003F1628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(1809 r.)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charakteryzuje postać księcia Józefa Poniatowskiego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wskazuje na mapie Raszyn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 Somosierrę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przedstawia okoliczności powiększenia terytorium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omawia zapisy konstytucji Księstwa Warszawskiego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 xml:space="preserve">– wskazuje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związek między zapisami konstytucji Księstwa Warszawskiego a ideami rewolucji francuskiej</w:t>
            </w:r>
          </w:p>
          <w:p w:rsidR="003F1628" w:rsidRPr="00664E45" w:rsidRDefault="003F1628" w:rsidP="003F16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wymienia bitwy stoczone przez napoleońską Francję z udziałem Polaków</w:t>
            </w:r>
          </w:p>
          <w:p w:rsidR="00664E45" w:rsidRPr="00664E45" w:rsidRDefault="00664E45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opowiada o szarży polskich szwoleżerów pod Somosierrą i wskazuje jej znaczenie dla toczonych walk</w:t>
            </w: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33197C" w:rsidRPr="00664E45" w:rsidRDefault="003F1628" w:rsidP="00664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– wyjaśnia znaczenie mitu napoleońskiego dla podtrzymania pamięci o Legionach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197C" w:rsidRPr="00664E45" w:rsidTr="00120667">
        <w:trPr>
          <w:trHeight w:val="473"/>
        </w:trPr>
        <w:tc>
          <w:tcPr>
            <w:tcW w:w="14346" w:type="dxa"/>
            <w:gridSpan w:val="6"/>
            <w:vAlign w:val="center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 w:bidi="ar-SA"/>
              </w:rPr>
              <w:t>POWTÓRZENIE WIADOMOŚCI I SPRAWDZIAN Z ROZDZIAŁU VI</w:t>
            </w:r>
          </w:p>
        </w:tc>
        <w:tc>
          <w:tcPr>
            <w:tcW w:w="964" w:type="dxa"/>
          </w:tcPr>
          <w:p w:rsidR="0033197C" w:rsidRPr="00664E45" w:rsidRDefault="0033197C" w:rsidP="003319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E064CE" w:rsidRPr="00664E45" w:rsidRDefault="00E064CE" w:rsidP="00E064CE">
      <w:pPr>
        <w:rPr>
          <w:rFonts w:ascii="Times New Roman" w:hAnsi="Times New Roman" w:cs="Times New Roman"/>
          <w:sz w:val="22"/>
          <w:szCs w:val="22"/>
        </w:rPr>
      </w:pPr>
    </w:p>
    <w:sectPr w:rsidR="00E064CE" w:rsidRPr="00664E45" w:rsidSect="0056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47A"/>
    <w:multiLevelType w:val="hybridMultilevel"/>
    <w:tmpl w:val="C276E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0"/>
    <w:rsid w:val="00001E9F"/>
    <w:rsid w:val="00010B0B"/>
    <w:rsid w:val="00090887"/>
    <w:rsid w:val="000F61CD"/>
    <w:rsid w:val="00101328"/>
    <w:rsid w:val="00120667"/>
    <w:rsid w:val="001217CA"/>
    <w:rsid w:val="00123392"/>
    <w:rsid w:val="001344C3"/>
    <w:rsid w:val="001C0BD4"/>
    <w:rsid w:val="001D1BDE"/>
    <w:rsid w:val="00211091"/>
    <w:rsid w:val="0021481D"/>
    <w:rsid w:val="0022370B"/>
    <w:rsid w:val="002665F4"/>
    <w:rsid w:val="00275FBF"/>
    <w:rsid w:val="00295587"/>
    <w:rsid w:val="002D3A0B"/>
    <w:rsid w:val="0032114E"/>
    <w:rsid w:val="0032741F"/>
    <w:rsid w:val="0033197C"/>
    <w:rsid w:val="003646DB"/>
    <w:rsid w:val="003A6710"/>
    <w:rsid w:val="003C3A6F"/>
    <w:rsid w:val="003E26DA"/>
    <w:rsid w:val="003F1628"/>
    <w:rsid w:val="00402F34"/>
    <w:rsid w:val="0040743A"/>
    <w:rsid w:val="0041213C"/>
    <w:rsid w:val="004574D2"/>
    <w:rsid w:val="00472802"/>
    <w:rsid w:val="004A600D"/>
    <w:rsid w:val="004E0BBD"/>
    <w:rsid w:val="004E1BE6"/>
    <w:rsid w:val="0051680E"/>
    <w:rsid w:val="005458F5"/>
    <w:rsid w:val="005661FB"/>
    <w:rsid w:val="00576FE9"/>
    <w:rsid w:val="00586FDF"/>
    <w:rsid w:val="005B605E"/>
    <w:rsid w:val="005E59E3"/>
    <w:rsid w:val="005E6324"/>
    <w:rsid w:val="00607D96"/>
    <w:rsid w:val="00625B04"/>
    <w:rsid w:val="00633059"/>
    <w:rsid w:val="00664E45"/>
    <w:rsid w:val="006A1B8D"/>
    <w:rsid w:val="006A6F43"/>
    <w:rsid w:val="006E3701"/>
    <w:rsid w:val="006F34C2"/>
    <w:rsid w:val="006F7C9C"/>
    <w:rsid w:val="007055D9"/>
    <w:rsid w:val="007211EA"/>
    <w:rsid w:val="007B1ECE"/>
    <w:rsid w:val="007B6D34"/>
    <w:rsid w:val="008134DD"/>
    <w:rsid w:val="00867D8C"/>
    <w:rsid w:val="00875A9C"/>
    <w:rsid w:val="008B6AAC"/>
    <w:rsid w:val="008D59E8"/>
    <w:rsid w:val="00956FEF"/>
    <w:rsid w:val="009713F1"/>
    <w:rsid w:val="0098206F"/>
    <w:rsid w:val="009F2277"/>
    <w:rsid w:val="00A22A67"/>
    <w:rsid w:val="00A56D41"/>
    <w:rsid w:val="00B0603E"/>
    <w:rsid w:val="00B47CA5"/>
    <w:rsid w:val="00B83762"/>
    <w:rsid w:val="00B83A92"/>
    <w:rsid w:val="00BB60F5"/>
    <w:rsid w:val="00BE2BDA"/>
    <w:rsid w:val="00C3282A"/>
    <w:rsid w:val="00C55C39"/>
    <w:rsid w:val="00C74401"/>
    <w:rsid w:val="00CC2EF7"/>
    <w:rsid w:val="00D22D42"/>
    <w:rsid w:val="00D25D9D"/>
    <w:rsid w:val="00D3120E"/>
    <w:rsid w:val="00D32A14"/>
    <w:rsid w:val="00D614BB"/>
    <w:rsid w:val="00D85B30"/>
    <w:rsid w:val="00DC5324"/>
    <w:rsid w:val="00DD0A75"/>
    <w:rsid w:val="00DD23DC"/>
    <w:rsid w:val="00E00518"/>
    <w:rsid w:val="00E064CE"/>
    <w:rsid w:val="00E16B28"/>
    <w:rsid w:val="00E462AF"/>
    <w:rsid w:val="00E676E0"/>
    <w:rsid w:val="00EF261E"/>
    <w:rsid w:val="00F26922"/>
    <w:rsid w:val="00F52ADB"/>
    <w:rsid w:val="00F77FBF"/>
    <w:rsid w:val="00FA439E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2B2F-89A1-4324-BAF0-7284DA7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0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9F"/>
    <w:pPr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Default">
    <w:name w:val="Default"/>
    <w:rsid w:val="00566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2A14"/>
    <w:pPr>
      <w:widowControl/>
      <w:suppressAutoHyphens w:val="0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2A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86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13">
    <w:name w:val="A13"/>
    <w:uiPriority w:val="99"/>
    <w:rsid w:val="00275FB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3197C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D0CB-B693-4466-8548-B55DFBF7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6801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47516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Panimasz</dc:creator>
  <cp:lastModifiedBy>Anna Pietrzak</cp:lastModifiedBy>
  <cp:revision>3</cp:revision>
  <dcterms:created xsi:type="dcterms:W3CDTF">2019-07-26T09:53:00Z</dcterms:created>
  <dcterms:modified xsi:type="dcterms:W3CDTF">2019-09-11T07:27:00Z</dcterms:modified>
</cp:coreProperties>
</file>